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4FD0B" w14:textId="77777777" w:rsidR="000309C0" w:rsidRPr="00BF71F0" w:rsidRDefault="000309C0" w:rsidP="003E5007">
      <w:pPr>
        <w:tabs>
          <w:tab w:val="center" w:pos="4680"/>
        </w:tabs>
        <w:suppressAutoHyphens/>
        <w:spacing w:beforeLines="60" w:before="144" w:afterLines="60" w:after="144"/>
        <w:jc w:val="center"/>
        <w:rPr>
          <w:b/>
          <w:spacing w:val="-3"/>
          <w:sz w:val="44"/>
          <w:szCs w:val="44"/>
        </w:rPr>
      </w:pPr>
      <w:r w:rsidRPr="00BF71F0">
        <w:rPr>
          <w:b/>
          <w:spacing w:val="-3"/>
          <w:sz w:val="44"/>
          <w:szCs w:val="44"/>
        </w:rPr>
        <w:t>Breage Parish Council</w:t>
      </w:r>
    </w:p>
    <w:p w14:paraId="306C6697" w14:textId="77777777" w:rsidR="000309C0" w:rsidRDefault="000309C0" w:rsidP="000309C0">
      <w:pPr>
        <w:pStyle w:val="Heading1"/>
        <w:spacing w:before="34" w:line="441" w:lineRule="auto"/>
        <w:ind w:right="1335"/>
        <w:jc w:val="center"/>
      </w:pPr>
      <w:r>
        <w:rPr>
          <w:noProof/>
        </w:rPr>
        <w:t xml:space="preserve">         </w:t>
      </w:r>
      <w:r w:rsidRPr="0098150F">
        <w:rPr>
          <w:noProof/>
          <w:lang w:bidi="ar-SA"/>
        </w:rPr>
        <w:drawing>
          <wp:inline distT="0" distB="0" distL="0" distR="0" wp14:anchorId="3DF1674F" wp14:editId="7115188A">
            <wp:extent cx="1162050" cy="1171575"/>
            <wp:effectExtent l="0" t="0" r="0" b="0"/>
            <wp:docPr id="1" name="Picture 1" descr="C:\Users\Carol Macleod\AppData\Local\Microsoft\Windows\Temporary Internet Files\Content.Outlook\GAWXG0PI\07-06-2013 15 29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 Macleod\AppData\Local\Microsoft\Windows\Temporary Internet Files\Content.Outlook\GAWXG0PI\07-06-2013 15 29 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2050" cy="1171575"/>
                    </a:xfrm>
                    <a:prstGeom prst="rect">
                      <a:avLst/>
                    </a:prstGeom>
                    <a:noFill/>
                    <a:ln>
                      <a:noFill/>
                    </a:ln>
                  </pic:spPr>
                </pic:pic>
              </a:graphicData>
            </a:graphic>
          </wp:inline>
        </w:drawing>
      </w:r>
    </w:p>
    <w:p w14:paraId="49A86F4B" w14:textId="77777777" w:rsidR="000309C0" w:rsidRDefault="000309C0" w:rsidP="000309C0">
      <w:pPr>
        <w:pStyle w:val="Heading1"/>
        <w:spacing w:before="34" w:line="441" w:lineRule="auto"/>
        <w:ind w:right="4926"/>
      </w:pPr>
    </w:p>
    <w:p w14:paraId="5DC2722D" w14:textId="77777777" w:rsidR="000309C0" w:rsidRDefault="000309C0" w:rsidP="000309C0">
      <w:pPr>
        <w:pStyle w:val="Heading1"/>
        <w:spacing w:before="34" w:line="441" w:lineRule="auto"/>
        <w:ind w:right="4926"/>
      </w:pPr>
      <w:bookmarkStart w:id="0" w:name="_Hlk118130805"/>
      <w:r>
        <w:t xml:space="preserve">Grants Policy and Procedure        </w:t>
      </w:r>
    </w:p>
    <w:p w14:paraId="07A311B3" w14:textId="77777777" w:rsidR="003E5007" w:rsidRDefault="000309C0" w:rsidP="003E5007">
      <w:pPr>
        <w:pStyle w:val="Heading1"/>
        <w:ind w:left="595"/>
      </w:pPr>
      <w:r>
        <w:t xml:space="preserve">Adopted at the Parish Council Meeting on 3 August 2021 </w:t>
      </w:r>
    </w:p>
    <w:p w14:paraId="15EAC257" w14:textId="3595E95F" w:rsidR="000309C0" w:rsidRDefault="00462482" w:rsidP="003E5007">
      <w:pPr>
        <w:pStyle w:val="Heading1"/>
        <w:ind w:left="595"/>
      </w:pPr>
      <w:r>
        <w:t>Reviewed by F&amp;GP Committee</w:t>
      </w:r>
    </w:p>
    <w:bookmarkEnd w:id="0"/>
    <w:p w14:paraId="6A2E53ED" w14:textId="77777777" w:rsidR="000309C0" w:rsidRDefault="000309C0" w:rsidP="000309C0">
      <w:pPr>
        <w:pStyle w:val="BodyText"/>
        <w:rPr>
          <w:b/>
        </w:rPr>
      </w:pPr>
    </w:p>
    <w:p w14:paraId="0E56A083" w14:textId="77777777" w:rsidR="000309C0" w:rsidRDefault="000309C0" w:rsidP="000309C0">
      <w:pPr>
        <w:pStyle w:val="BodyText"/>
        <w:rPr>
          <w:b/>
        </w:rPr>
      </w:pPr>
    </w:p>
    <w:p w14:paraId="2C588D45" w14:textId="77777777" w:rsidR="000309C0" w:rsidRDefault="000309C0" w:rsidP="000309C0">
      <w:pPr>
        <w:spacing w:before="195" w:line="441" w:lineRule="auto"/>
        <w:ind w:left="598" w:right="60"/>
        <w:rPr>
          <w:b/>
          <w:sz w:val="24"/>
        </w:rPr>
      </w:pPr>
      <w:r>
        <w:rPr>
          <w:b/>
          <w:sz w:val="24"/>
        </w:rPr>
        <w:t>Signed………………………………………………………………….. Chairman Cllr A E Woodhams</w:t>
      </w:r>
    </w:p>
    <w:p w14:paraId="5C305513" w14:textId="77777777" w:rsidR="000309C0" w:rsidRDefault="000309C0" w:rsidP="000309C0">
      <w:pPr>
        <w:pStyle w:val="Heading1"/>
        <w:spacing w:before="34" w:line="441" w:lineRule="auto"/>
        <w:ind w:right="4926"/>
      </w:pPr>
    </w:p>
    <w:p w14:paraId="453C9EE8" w14:textId="77777777" w:rsidR="000309C0" w:rsidRDefault="000309C0" w:rsidP="000309C0">
      <w:pPr>
        <w:pStyle w:val="Heading1"/>
        <w:spacing w:before="34" w:line="441" w:lineRule="auto"/>
        <w:ind w:right="4926"/>
      </w:pPr>
      <w:bookmarkStart w:id="1" w:name="_Hlk118130683"/>
      <w:r>
        <w:t>Background</w:t>
      </w:r>
    </w:p>
    <w:p w14:paraId="10F6B179" w14:textId="4601A2BF" w:rsidR="00462482" w:rsidRDefault="000309C0" w:rsidP="00462482">
      <w:pPr>
        <w:pStyle w:val="BodyText"/>
        <w:spacing w:line="276" w:lineRule="auto"/>
        <w:ind w:left="598"/>
      </w:pPr>
      <w:r>
        <w:t xml:space="preserve">A grant is any payment or gift made by the Council to an organisation for a specific purpose. </w:t>
      </w:r>
    </w:p>
    <w:p w14:paraId="47CD594B" w14:textId="16956D7D" w:rsidR="00462482" w:rsidRDefault="00462482" w:rsidP="00462482">
      <w:pPr>
        <w:pStyle w:val="BodyText"/>
        <w:spacing w:line="276" w:lineRule="auto"/>
        <w:ind w:left="598"/>
      </w:pPr>
      <w:r>
        <w:t>The law requires that Section 137 grants must be “in the interests of or will directly benefit the area or its</w:t>
      </w:r>
    </w:p>
    <w:p w14:paraId="2BE77F45" w14:textId="77777777" w:rsidR="00462482" w:rsidRDefault="00462482" w:rsidP="00462482">
      <w:pPr>
        <w:pStyle w:val="BodyText"/>
        <w:spacing w:line="291" w:lineRule="exact"/>
        <w:ind w:left="598"/>
      </w:pPr>
      <w:r>
        <w:t>inhabitants, or of part of it, or of some of it” and “the direct benefit should be commensurate with</w:t>
      </w:r>
    </w:p>
    <w:p w14:paraId="6B0A388E" w14:textId="04358CF8" w:rsidR="00462482" w:rsidRDefault="00462482" w:rsidP="00462482">
      <w:pPr>
        <w:pStyle w:val="BodyText"/>
        <w:spacing w:before="43" w:line="276" w:lineRule="auto"/>
        <w:ind w:left="598"/>
      </w:pPr>
      <w:r>
        <w:t>expenditure.” (Local Government Act 1972 section 137). Nothing contained herein shall prevent the Council from exercising, at any time, its existing duty or power in respect of providing financial assistance or grants to local or national organisations under the said provisions of the Local Government Act 1972, Section 137.</w:t>
      </w:r>
      <w:r w:rsidRPr="00462482">
        <w:t xml:space="preserve"> </w:t>
      </w:r>
      <w:r>
        <w:t>Similar considerations will apply when considering applications for other grants whe</w:t>
      </w:r>
      <w:r w:rsidR="00833F93">
        <w:t>re</w:t>
      </w:r>
      <w:r>
        <w:t xml:space="preserve"> </w:t>
      </w:r>
      <w:r>
        <w:t>benefit</w:t>
      </w:r>
      <w:r>
        <w:t xml:space="preserve"> should be direct to the whole of the Parish.</w:t>
      </w:r>
    </w:p>
    <w:p w14:paraId="1CCD3C87" w14:textId="02288C29" w:rsidR="000309C0" w:rsidRDefault="000309C0" w:rsidP="000309C0">
      <w:pPr>
        <w:pStyle w:val="BodyText"/>
        <w:spacing w:before="43" w:line="276" w:lineRule="auto"/>
        <w:ind w:left="598"/>
      </w:pPr>
    </w:p>
    <w:p w14:paraId="0897B8CD" w14:textId="77777777" w:rsidR="000309C0" w:rsidRDefault="000309C0" w:rsidP="000309C0">
      <w:pPr>
        <w:pStyle w:val="Heading1"/>
        <w:spacing w:before="201"/>
      </w:pPr>
      <w:r>
        <w:rPr>
          <w:color w:val="333333"/>
        </w:rPr>
        <w:t>Scope of grants</w:t>
      </w:r>
    </w:p>
    <w:p w14:paraId="3F9934F7" w14:textId="77777777" w:rsidR="000309C0" w:rsidRDefault="000309C0" w:rsidP="000309C0">
      <w:pPr>
        <w:pStyle w:val="BodyText"/>
        <w:spacing w:before="11"/>
        <w:rPr>
          <w:b/>
          <w:sz w:val="23"/>
        </w:rPr>
      </w:pPr>
    </w:p>
    <w:p w14:paraId="7391ACD0" w14:textId="77777777" w:rsidR="000309C0" w:rsidRDefault="000309C0" w:rsidP="000309C0">
      <w:pPr>
        <w:pStyle w:val="BodyText"/>
        <w:spacing w:before="1"/>
        <w:ind w:left="598" w:right="585"/>
      </w:pPr>
      <w:r>
        <w:rPr>
          <w:color w:val="333333"/>
        </w:rPr>
        <w:t>Applications for a grant will normally only be considered if the outcome would benefit all of Breage Parish.</w:t>
      </w:r>
    </w:p>
    <w:p w14:paraId="369F9389" w14:textId="77777777" w:rsidR="000309C0" w:rsidRPr="009855D5" w:rsidRDefault="000309C0" w:rsidP="000309C0">
      <w:pPr>
        <w:pStyle w:val="ListParagraph"/>
        <w:numPr>
          <w:ilvl w:val="0"/>
          <w:numId w:val="3"/>
        </w:numPr>
        <w:tabs>
          <w:tab w:val="left" w:pos="533"/>
          <w:tab w:val="left" w:pos="535"/>
        </w:tabs>
        <w:spacing w:before="208" w:line="305" w:lineRule="exact"/>
        <w:rPr>
          <w:rFonts w:ascii="Symbol"/>
          <w:color w:val="333333"/>
          <w:sz w:val="24"/>
        </w:rPr>
      </w:pPr>
      <w:r w:rsidRPr="009855D5">
        <w:rPr>
          <w:color w:val="333333"/>
          <w:sz w:val="24"/>
        </w:rPr>
        <w:t>For purchasing equipment either in part or in</w:t>
      </w:r>
      <w:r w:rsidRPr="009855D5">
        <w:rPr>
          <w:color w:val="333333"/>
          <w:spacing w:val="-6"/>
          <w:sz w:val="24"/>
        </w:rPr>
        <w:t xml:space="preserve"> </w:t>
      </w:r>
      <w:r w:rsidRPr="009855D5">
        <w:rPr>
          <w:color w:val="333333"/>
          <w:sz w:val="24"/>
        </w:rPr>
        <w:t>full.</w:t>
      </w:r>
    </w:p>
    <w:p w14:paraId="22EBBEDF" w14:textId="77777777" w:rsidR="000309C0" w:rsidRDefault="000309C0" w:rsidP="000309C0">
      <w:pPr>
        <w:pStyle w:val="ListParagraph"/>
        <w:numPr>
          <w:ilvl w:val="0"/>
          <w:numId w:val="3"/>
        </w:numPr>
        <w:tabs>
          <w:tab w:val="left" w:pos="533"/>
          <w:tab w:val="left" w:pos="535"/>
        </w:tabs>
        <w:spacing w:before="1" w:line="305" w:lineRule="exact"/>
        <w:rPr>
          <w:rFonts w:ascii="Symbol"/>
          <w:color w:val="333333"/>
          <w:sz w:val="24"/>
        </w:rPr>
      </w:pPr>
      <w:r>
        <w:rPr>
          <w:color w:val="333333"/>
          <w:sz w:val="24"/>
        </w:rPr>
        <w:t>For activities that raise the profile of Breage Parish.</w:t>
      </w:r>
    </w:p>
    <w:p w14:paraId="49062B28" w14:textId="77777777" w:rsidR="000309C0" w:rsidRDefault="000309C0" w:rsidP="000309C0">
      <w:pPr>
        <w:pStyle w:val="ListParagraph"/>
        <w:numPr>
          <w:ilvl w:val="0"/>
          <w:numId w:val="3"/>
        </w:numPr>
        <w:tabs>
          <w:tab w:val="left" w:pos="533"/>
          <w:tab w:val="left" w:pos="535"/>
        </w:tabs>
        <w:spacing w:line="305" w:lineRule="exact"/>
        <w:rPr>
          <w:rFonts w:ascii="Symbol"/>
          <w:color w:val="333333"/>
          <w:sz w:val="24"/>
        </w:rPr>
      </w:pPr>
      <w:r>
        <w:rPr>
          <w:color w:val="333333"/>
          <w:sz w:val="24"/>
        </w:rPr>
        <w:t>For the start-up costs of an</w:t>
      </w:r>
      <w:r>
        <w:rPr>
          <w:color w:val="333333"/>
          <w:spacing w:val="1"/>
          <w:sz w:val="24"/>
        </w:rPr>
        <w:t xml:space="preserve"> </w:t>
      </w:r>
      <w:r>
        <w:rPr>
          <w:color w:val="333333"/>
          <w:sz w:val="24"/>
        </w:rPr>
        <w:t>organisation.</w:t>
      </w:r>
    </w:p>
    <w:p w14:paraId="0CB27593" w14:textId="77777777" w:rsidR="000309C0" w:rsidRDefault="000309C0" w:rsidP="000309C0">
      <w:pPr>
        <w:pStyle w:val="ListParagraph"/>
        <w:numPr>
          <w:ilvl w:val="0"/>
          <w:numId w:val="3"/>
        </w:numPr>
        <w:tabs>
          <w:tab w:val="left" w:pos="533"/>
          <w:tab w:val="left" w:pos="535"/>
        </w:tabs>
        <w:spacing w:line="305" w:lineRule="exact"/>
        <w:rPr>
          <w:rFonts w:ascii="Symbol"/>
          <w:color w:val="333333"/>
          <w:sz w:val="24"/>
        </w:rPr>
      </w:pPr>
      <w:r>
        <w:rPr>
          <w:color w:val="333333"/>
          <w:sz w:val="24"/>
        </w:rPr>
        <w:t>For hosting special events or</w:t>
      </w:r>
      <w:r>
        <w:rPr>
          <w:color w:val="333333"/>
          <w:spacing w:val="-12"/>
          <w:sz w:val="24"/>
        </w:rPr>
        <w:t xml:space="preserve"> </w:t>
      </w:r>
      <w:r>
        <w:rPr>
          <w:color w:val="333333"/>
          <w:sz w:val="24"/>
        </w:rPr>
        <w:t>celebrations.</w:t>
      </w:r>
    </w:p>
    <w:p w14:paraId="35554C4A" w14:textId="77777777" w:rsidR="000309C0" w:rsidRDefault="000309C0" w:rsidP="000309C0">
      <w:pPr>
        <w:pStyle w:val="ListParagraph"/>
        <w:numPr>
          <w:ilvl w:val="0"/>
          <w:numId w:val="3"/>
        </w:numPr>
        <w:tabs>
          <w:tab w:val="left" w:pos="533"/>
          <w:tab w:val="left" w:pos="535"/>
        </w:tabs>
        <w:spacing w:line="305" w:lineRule="exact"/>
        <w:rPr>
          <w:rFonts w:ascii="Symbol"/>
          <w:color w:val="333333"/>
          <w:sz w:val="24"/>
        </w:rPr>
      </w:pPr>
      <w:r>
        <w:rPr>
          <w:color w:val="333333"/>
          <w:sz w:val="24"/>
        </w:rPr>
        <w:t>For the provision of recreational</w:t>
      </w:r>
      <w:r>
        <w:rPr>
          <w:color w:val="333333"/>
          <w:spacing w:val="-16"/>
          <w:sz w:val="24"/>
        </w:rPr>
        <w:t xml:space="preserve"> </w:t>
      </w:r>
      <w:r>
        <w:rPr>
          <w:color w:val="333333"/>
          <w:sz w:val="24"/>
        </w:rPr>
        <w:t>facilities.</w:t>
      </w:r>
    </w:p>
    <w:p w14:paraId="245C7C17" w14:textId="77777777" w:rsidR="000309C0" w:rsidRPr="002A5031" w:rsidRDefault="000309C0" w:rsidP="000309C0">
      <w:pPr>
        <w:pStyle w:val="ListParagraph"/>
        <w:numPr>
          <w:ilvl w:val="0"/>
          <w:numId w:val="3"/>
        </w:numPr>
        <w:tabs>
          <w:tab w:val="left" w:pos="533"/>
          <w:tab w:val="left" w:pos="535"/>
        </w:tabs>
        <w:spacing w:before="1"/>
        <w:rPr>
          <w:rFonts w:ascii="Symbol"/>
          <w:color w:val="333333"/>
          <w:sz w:val="24"/>
        </w:rPr>
      </w:pPr>
      <w:r>
        <w:rPr>
          <w:color w:val="333333"/>
          <w:sz w:val="24"/>
        </w:rPr>
        <w:t>To promote the Arts within Breage</w:t>
      </w:r>
      <w:r>
        <w:rPr>
          <w:color w:val="333333"/>
          <w:spacing w:val="-14"/>
          <w:sz w:val="24"/>
        </w:rPr>
        <w:t xml:space="preserve"> </w:t>
      </w:r>
      <w:r>
        <w:rPr>
          <w:color w:val="333333"/>
          <w:sz w:val="24"/>
        </w:rPr>
        <w:t>Parish.</w:t>
      </w:r>
    </w:p>
    <w:p w14:paraId="0B114398" w14:textId="77777777" w:rsidR="000309C0" w:rsidRDefault="000309C0" w:rsidP="000309C0">
      <w:pPr>
        <w:pStyle w:val="BodyText"/>
      </w:pPr>
    </w:p>
    <w:p w14:paraId="305ACB67" w14:textId="77777777" w:rsidR="000309C0" w:rsidRDefault="000309C0" w:rsidP="000309C0">
      <w:pPr>
        <w:pStyle w:val="BodyText"/>
      </w:pPr>
    </w:p>
    <w:p w14:paraId="2639F634" w14:textId="77777777" w:rsidR="00600971" w:rsidRPr="00600971" w:rsidRDefault="00600971" w:rsidP="000309C0">
      <w:pPr>
        <w:pStyle w:val="BodyText"/>
      </w:pPr>
      <w:r w:rsidRPr="00600971">
        <w:t xml:space="preserve">            Applications will not be considered </w:t>
      </w:r>
    </w:p>
    <w:p w14:paraId="18A6DCD2" w14:textId="77777777" w:rsidR="000309C0" w:rsidRPr="00600971" w:rsidRDefault="00600971" w:rsidP="00600971">
      <w:pPr>
        <w:pStyle w:val="BodyText"/>
        <w:numPr>
          <w:ilvl w:val="0"/>
          <w:numId w:val="7"/>
        </w:numPr>
        <w:ind w:left="1276"/>
      </w:pPr>
      <w:r w:rsidRPr="00600971">
        <w:t xml:space="preserve">For </w:t>
      </w:r>
      <w:r w:rsidRPr="00600971">
        <w:rPr>
          <w:rFonts w:eastAsia="Times New Roman"/>
        </w:rPr>
        <w:t>grants to service general, non-specific, routine running costs.</w:t>
      </w:r>
    </w:p>
    <w:p w14:paraId="5472130B" w14:textId="77777777" w:rsidR="000309C0" w:rsidRDefault="000309C0" w:rsidP="000309C0">
      <w:pPr>
        <w:pStyle w:val="BodyText"/>
      </w:pPr>
    </w:p>
    <w:p w14:paraId="37517406" w14:textId="77777777" w:rsidR="000309C0" w:rsidRDefault="000309C0" w:rsidP="000309C0">
      <w:pPr>
        <w:pStyle w:val="BodyText"/>
      </w:pPr>
    </w:p>
    <w:p w14:paraId="4ADCDAA7" w14:textId="77777777" w:rsidR="000309C0" w:rsidRDefault="000309C0" w:rsidP="000309C0">
      <w:pPr>
        <w:pStyle w:val="BodyText"/>
        <w:ind w:left="598"/>
      </w:pPr>
      <w:r>
        <w:t>Applications will not normally be considered from the following:</w:t>
      </w:r>
    </w:p>
    <w:p w14:paraId="15BD15A8" w14:textId="77777777" w:rsidR="000309C0" w:rsidRDefault="000309C0" w:rsidP="000309C0">
      <w:pPr>
        <w:pStyle w:val="BodyText"/>
        <w:rPr>
          <w:sz w:val="20"/>
        </w:rPr>
      </w:pPr>
    </w:p>
    <w:p w14:paraId="11F49178" w14:textId="77777777" w:rsidR="000309C0" w:rsidRDefault="000309C0" w:rsidP="000309C0">
      <w:pPr>
        <w:pStyle w:val="ListParagraph"/>
        <w:numPr>
          <w:ilvl w:val="0"/>
          <w:numId w:val="4"/>
        </w:numPr>
        <w:tabs>
          <w:tab w:val="left" w:pos="481"/>
          <w:tab w:val="left" w:pos="482"/>
        </w:tabs>
        <w:ind w:right="456"/>
        <w:rPr>
          <w:rFonts w:ascii="Symbol"/>
          <w:sz w:val="24"/>
        </w:rPr>
      </w:pPr>
      <w:r>
        <w:rPr>
          <w:sz w:val="24"/>
        </w:rPr>
        <w:t>Local or national groups or organisations unless there is a direct benefit to residents of Breage</w:t>
      </w:r>
      <w:r>
        <w:rPr>
          <w:spacing w:val="-1"/>
          <w:sz w:val="24"/>
        </w:rPr>
        <w:t xml:space="preserve"> </w:t>
      </w:r>
      <w:r>
        <w:rPr>
          <w:sz w:val="24"/>
        </w:rPr>
        <w:lastRenderedPageBreak/>
        <w:t>Parish.</w:t>
      </w:r>
    </w:p>
    <w:p w14:paraId="6E7D6E59" w14:textId="77777777" w:rsidR="000309C0" w:rsidRDefault="000309C0" w:rsidP="000309C0">
      <w:pPr>
        <w:pStyle w:val="ListParagraph"/>
        <w:numPr>
          <w:ilvl w:val="0"/>
          <w:numId w:val="4"/>
        </w:numPr>
        <w:tabs>
          <w:tab w:val="left" w:pos="481"/>
          <w:tab w:val="left" w:pos="482"/>
        </w:tabs>
        <w:spacing w:line="305" w:lineRule="exact"/>
        <w:rPr>
          <w:rFonts w:ascii="Symbol"/>
          <w:sz w:val="24"/>
        </w:rPr>
      </w:pPr>
      <w:r>
        <w:rPr>
          <w:sz w:val="24"/>
        </w:rPr>
        <w:t>Organisations that do not provide a service to the residents of Breage</w:t>
      </w:r>
      <w:r>
        <w:rPr>
          <w:spacing w:val="-8"/>
          <w:sz w:val="24"/>
        </w:rPr>
        <w:t xml:space="preserve"> </w:t>
      </w:r>
      <w:r>
        <w:rPr>
          <w:sz w:val="24"/>
        </w:rPr>
        <w:t>Parish.</w:t>
      </w:r>
    </w:p>
    <w:p w14:paraId="5CFF50A7" w14:textId="77777777" w:rsidR="000309C0" w:rsidRDefault="000309C0" w:rsidP="000309C0">
      <w:pPr>
        <w:pStyle w:val="ListParagraph"/>
        <w:numPr>
          <w:ilvl w:val="0"/>
          <w:numId w:val="4"/>
        </w:numPr>
        <w:tabs>
          <w:tab w:val="left" w:pos="481"/>
          <w:tab w:val="left" w:pos="482"/>
        </w:tabs>
        <w:spacing w:before="1" w:line="305" w:lineRule="exact"/>
        <w:rPr>
          <w:rFonts w:ascii="Symbol"/>
          <w:sz w:val="24"/>
        </w:rPr>
      </w:pPr>
      <w:r>
        <w:rPr>
          <w:sz w:val="24"/>
        </w:rPr>
        <w:t>General national appeals or charities unless there is a direct benefit to the residents of Breage</w:t>
      </w:r>
      <w:r>
        <w:rPr>
          <w:spacing w:val="-29"/>
          <w:sz w:val="24"/>
        </w:rPr>
        <w:t xml:space="preserve"> </w:t>
      </w:r>
      <w:r>
        <w:rPr>
          <w:sz w:val="24"/>
        </w:rPr>
        <w:t>Parish.</w:t>
      </w:r>
    </w:p>
    <w:p w14:paraId="49C60E7A" w14:textId="77777777" w:rsidR="000309C0" w:rsidRDefault="000309C0" w:rsidP="000309C0">
      <w:pPr>
        <w:pStyle w:val="ListParagraph"/>
        <w:numPr>
          <w:ilvl w:val="0"/>
          <w:numId w:val="4"/>
        </w:numPr>
        <w:tabs>
          <w:tab w:val="left" w:pos="481"/>
          <w:tab w:val="left" w:pos="482"/>
        </w:tabs>
        <w:spacing w:line="305" w:lineRule="exact"/>
        <w:rPr>
          <w:rFonts w:ascii="Symbol"/>
          <w:sz w:val="24"/>
        </w:rPr>
      </w:pPr>
      <w:r>
        <w:rPr>
          <w:sz w:val="24"/>
        </w:rPr>
        <w:t>Statutory</w:t>
      </w:r>
      <w:r>
        <w:rPr>
          <w:spacing w:val="-1"/>
          <w:sz w:val="24"/>
        </w:rPr>
        <w:t xml:space="preserve"> </w:t>
      </w:r>
      <w:r>
        <w:rPr>
          <w:sz w:val="24"/>
        </w:rPr>
        <w:t>organisations.</w:t>
      </w:r>
    </w:p>
    <w:p w14:paraId="4E26492B" w14:textId="77777777" w:rsidR="000309C0" w:rsidRDefault="000309C0" w:rsidP="000309C0">
      <w:pPr>
        <w:pStyle w:val="ListParagraph"/>
        <w:numPr>
          <w:ilvl w:val="0"/>
          <w:numId w:val="4"/>
        </w:numPr>
        <w:tabs>
          <w:tab w:val="left" w:pos="481"/>
          <w:tab w:val="left" w:pos="482"/>
        </w:tabs>
        <w:spacing w:before="2" w:line="305" w:lineRule="exact"/>
        <w:rPr>
          <w:rFonts w:ascii="Symbol"/>
          <w:sz w:val="24"/>
        </w:rPr>
      </w:pPr>
      <w:r>
        <w:rPr>
          <w:sz w:val="24"/>
        </w:rPr>
        <w:t>Political groups or activities promoting political</w:t>
      </w:r>
      <w:r>
        <w:rPr>
          <w:spacing w:val="-6"/>
          <w:sz w:val="24"/>
        </w:rPr>
        <w:t xml:space="preserve"> </w:t>
      </w:r>
      <w:r>
        <w:rPr>
          <w:sz w:val="24"/>
        </w:rPr>
        <w:t>beliefs.</w:t>
      </w:r>
    </w:p>
    <w:p w14:paraId="2DD1D136" w14:textId="77777777" w:rsidR="000309C0" w:rsidRDefault="000309C0" w:rsidP="000309C0">
      <w:pPr>
        <w:pStyle w:val="ListParagraph"/>
        <w:numPr>
          <w:ilvl w:val="0"/>
          <w:numId w:val="4"/>
        </w:numPr>
        <w:tabs>
          <w:tab w:val="left" w:pos="482"/>
        </w:tabs>
        <w:ind w:right="456"/>
        <w:jc w:val="both"/>
        <w:rPr>
          <w:rFonts w:ascii="Symbol"/>
          <w:sz w:val="24"/>
        </w:rPr>
      </w:pPr>
      <w:r>
        <w:rPr>
          <w:sz w:val="24"/>
        </w:rPr>
        <w:t>Religious groups or the promotion of religious beliefs unless for the purposes of maintaining buildings or items which are part of the local heritage or where such buildings are used for community purposes or for the maintenance of Parish</w:t>
      </w:r>
      <w:r>
        <w:rPr>
          <w:spacing w:val="-3"/>
          <w:sz w:val="24"/>
        </w:rPr>
        <w:t xml:space="preserve"> </w:t>
      </w:r>
      <w:r>
        <w:rPr>
          <w:sz w:val="24"/>
        </w:rPr>
        <w:t>Clocks.</w:t>
      </w:r>
    </w:p>
    <w:p w14:paraId="6553CF3E" w14:textId="77777777" w:rsidR="000309C0" w:rsidRDefault="000309C0" w:rsidP="000309C0">
      <w:pPr>
        <w:pStyle w:val="ListParagraph"/>
        <w:numPr>
          <w:ilvl w:val="0"/>
          <w:numId w:val="4"/>
        </w:numPr>
        <w:tabs>
          <w:tab w:val="left" w:pos="481"/>
          <w:tab w:val="left" w:pos="482"/>
        </w:tabs>
        <w:spacing w:line="305" w:lineRule="exact"/>
        <w:rPr>
          <w:rFonts w:ascii="Symbol"/>
          <w:sz w:val="24"/>
        </w:rPr>
      </w:pPr>
      <w:r>
        <w:rPr>
          <w:sz w:val="24"/>
        </w:rPr>
        <w:t>Arts &amp; sports projects with no community or charitable</w:t>
      </w:r>
      <w:r>
        <w:rPr>
          <w:spacing w:val="-9"/>
          <w:sz w:val="24"/>
        </w:rPr>
        <w:t xml:space="preserve"> </w:t>
      </w:r>
      <w:r>
        <w:rPr>
          <w:sz w:val="24"/>
        </w:rPr>
        <w:t>element.</w:t>
      </w:r>
    </w:p>
    <w:p w14:paraId="5B427A6D" w14:textId="77777777" w:rsidR="000309C0" w:rsidRDefault="000309C0" w:rsidP="000309C0">
      <w:pPr>
        <w:pStyle w:val="ListParagraph"/>
        <w:numPr>
          <w:ilvl w:val="0"/>
          <w:numId w:val="4"/>
        </w:numPr>
        <w:tabs>
          <w:tab w:val="left" w:pos="481"/>
          <w:tab w:val="left" w:pos="482"/>
        </w:tabs>
        <w:spacing w:before="1" w:line="305" w:lineRule="exact"/>
        <w:rPr>
          <w:rFonts w:ascii="Symbol"/>
          <w:sz w:val="24"/>
        </w:rPr>
      </w:pPr>
      <w:r>
        <w:rPr>
          <w:sz w:val="24"/>
        </w:rPr>
        <w:t>Individuals.</w:t>
      </w:r>
    </w:p>
    <w:p w14:paraId="205F9FEF" w14:textId="77777777" w:rsidR="000309C0" w:rsidRDefault="000309C0" w:rsidP="000309C0">
      <w:pPr>
        <w:pStyle w:val="ListParagraph"/>
        <w:numPr>
          <w:ilvl w:val="0"/>
          <w:numId w:val="4"/>
        </w:numPr>
        <w:tabs>
          <w:tab w:val="left" w:pos="481"/>
          <w:tab w:val="left" w:pos="482"/>
        </w:tabs>
        <w:spacing w:line="305" w:lineRule="exact"/>
        <w:rPr>
          <w:rFonts w:ascii="Symbol"/>
          <w:sz w:val="24"/>
        </w:rPr>
      </w:pPr>
      <w:r>
        <w:rPr>
          <w:sz w:val="24"/>
        </w:rPr>
        <w:t>Organisations that use the funding for profit or</w:t>
      </w:r>
      <w:r>
        <w:rPr>
          <w:spacing w:val="-6"/>
          <w:sz w:val="24"/>
        </w:rPr>
        <w:t xml:space="preserve"> </w:t>
      </w:r>
      <w:r>
        <w:rPr>
          <w:sz w:val="24"/>
        </w:rPr>
        <w:t>gain.</w:t>
      </w:r>
    </w:p>
    <w:p w14:paraId="0F8762BA" w14:textId="77777777" w:rsidR="000309C0" w:rsidRPr="00AF2BF0" w:rsidRDefault="000309C0" w:rsidP="000309C0">
      <w:pPr>
        <w:pStyle w:val="ListParagraph"/>
        <w:numPr>
          <w:ilvl w:val="0"/>
          <w:numId w:val="4"/>
        </w:numPr>
        <w:tabs>
          <w:tab w:val="left" w:pos="481"/>
          <w:tab w:val="left" w:pos="482"/>
        </w:tabs>
        <w:spacing w:before="1"/>
        <w:rPr>
          <w:rFonts w:ascii="Symbol"/>
          <w:sz w:val="24"/>
        </w:rPr>
        <w:sectPr w:rsidR="000309C0" w:rsidRPr="00AF2BF0" w:rsidSect="000309C0">
          <w:pgSz w:w="11910" w:h="16840"/>
          <w:pgMar w:top="187" w:right="255" w:bottom="193" w:left="255" w:header="720" w:footer="720" w:gutter="0"/>
          <w:cols w:space="720"/>
          <w:docGrid w:linePitch="299"/>
        </w:sectPr>
      </w:pPr>
      <w:r>
        <w:rPr>
          <w:sz w:val="24"/>
        </w:rPr>
        <w:t>Projects that discriminate on any</w:t>
      </w:r>
      <w:r>
        <w:rPr>
          <w:spacing w:val="-4"/>
          <w:sz w:val="24"/>
        </w:rPr>
        <w:t xml:space="preserve"> </w:t>
      </w:r>
      <w:r>
        <w:rPr>
          <w:sz w:val="24"/>
        </w:rPr>
        <w:t>ground</w:t>
      </w:r>
    </w:p>
    <w:p w14:paraId="57E3374F" w14:textId="77777777" w:rsidR="000309C0" w:rsidRDefault="000309C0" w:rsidP="000309C0">
      <w:pPr>
        <w:pStyle w:val="Heading1"/>
        <w:spacing w:before="27"/>
        <w:ind w:left="0"/>
      </w:pPr>
      <w:r>
        <w:t>Policy Statement</w:t>
      </w:r>
    </w:p>
    <w:p w14:paraId="42CDC550" w14:textId="77777777" w:rsidR="000309C0" w:rsidRDefault="000309C0" w:rsidP="000309C0">
      <w:pPr>
        <w:pStyle w:val="BodyText"/>
        <w:rPr>
          <w:b/>
        </w:rPr>
      </w:pPr>
    </w:p>
    <w:p w14:paraId="6B177250" w14:textId="77777777" w:rsidR="000309C0" w:rsidRDefault="000309C0" w:rsidP="000309C0">
      <w:pPr>
        <w:pStyle w:val="ListParagraph"/>
        <w:numPr>
          <w:ilvl w:val="0"/>
          <w:numId w:val="2"/>
        </w:numPr>
        <w:tabs>
          <w:tab w:val="left" w:pos="467"/>
        </w:tabs>
        <w:ind w:hanging="360"/>
        <w:rPr>
          <w:sz w:val="24"/>
        </w:rPr>
      </w:pPr>
      <w:r>
        <w:rPr>
          <w:sz w:val="24"/>
        </w:rPr>
        <w:t>The maximum grant payable is normally</w:t>
      </w:r>
      <w:r>
        <w:rPr>
          <w:spacing w:val="-1"/>
          <w:sz w:val="24"/>
        </w:rPr>
        <w:t xml:space="preserve"> </w:t>
      </w:r>
      <w:r>
        <w:rPr>
          <w:sz w:val="24"/>
        </w:rPr>
        <w:t>£1,000.</w:t>
      </w:r>
    </w:p>
    <w:p w14:paraId="7D89689C" w14:textId="77777777" w:rsidR="000309C0" w:rsidRDefault="000309C0" w:rsidP="000309C0">
      <w:pPr>
        <w:pStyle w:val="ListParagraph"/>
        <w:numPr>
          <w:ilvl w:val="0"/>
          <w:numId w:val="2"/>
        </w:numPr>
        <w:tabs>
          <w:tab w:val="left" w:pos="467"/>
        </w:tabs>
        <w:spacing w:line="242" w:lineRule="auto"/>
        <w:ind w:right="648" w:hanging="360"/>
        <w:rPr>
          <w:sz w:val="24"/>
        </w:rPr>
      </w:pPr>
      <w:r>
        <w:rPr>
          <w:sz w:val="24"/>
        </w:rPr>
        <w:t>Organisations must be either non-profit or charitable. Applications will not be considered from private organisations operated as a business to make a profit or</w:t>
      </w:r>
      <w:r>
        <w:rPr>
          <w:spacing w:val="-9"/>
          <w:sz w:val="24"/>
        </w:rPr>
        <w:t xml:space="preserve"> </w:t>
      </w:r>
      <w:r>
        <w:rPr>
          <w:sz w:val="24"/>
        </w:rPr>
        <w:t>surplus.</w:t>
      </w:r>
    </w:p>
    <w:p w14:paraId="1B7F2B20" w14:textId="77777777" w:rsidR="000309C0" w:rsidRDefault="000309C0" w:rsidP="000309C0">
      <w:pPr>
        <w:pStyle w:val="ListParagraph"/>
        <w:numPr>
          <w:ilvl w:val="0"/>
          <w:numId w:val="2"/>
        </w:numPr>
        <w:tabs>
          <w:tab w:val="left" w:pos="467"/>
        </w:tabs>
        <w:ind w:right="499" w:hanging="360"/>
        <w:rPr>
          <w:sz w:val="24"/>
        </w:rPr>
      </w:pPr>
      <w:r>
        <w:rPr>
          <w:sz w:val="24"/>
        </w:rPr>
        <w:t>Retrospective applications will not be allowed and only one application will be allowed in one year from any</w:t>
      </w:r>
      <w:r>
        <w:rPr>
          <w:spacing w:val="-1"/>
          <w:sz w:val="24"/>
        </w:rPr>
        <w:t xml:space="preserve"> </w:t>
      </w:r>
      <w:r>
        <w:rPr>
          <w:sz w:val="24"/>
        </w:rPr>
        <w:t>organisation</w:t>
      </w:r>
    </w:p>
    <w:p w14:paraId="78A6273D" w14:textId="77777777" w:rsidR="000309C0" w:rsidRDefault="000309C0" w:rsidP="000309C0">
      <w:pPr>
        <w:pStyle w:val="ListParagraph"/>
        <w:numPr>
          <w:ilvl w:val="0"/>
          <w:numId w:val="2"/>
        </w:numPr>
        <w:tabs>
          <w:tab w:val="left" w:pos="467"/>
        </w:tabs>
        <w:ind w:right="988" w:hanging="360"/>
        <w:rPr>
          <w:sz w:val="24"/>
        </w:rPr>
      </w:pPr>
      <w:r>
        <w:rPr>
          <w:sz w:val="24"/>
        </w:rPr>
        <w:t>Emergency applications will be allowed at any time of the year by contacting the Parish Clerk. The Council may make the award of any grant or subsidy as it considers appropriate in the event of any unforeseen urgent</w:t>
      </w:r>
      <w:r>
        <w:rPr>
          <w:spacing w:val="-3"/>
          <w:sz w:val="24"/>
        </w:rPr>
        <w:t xml:space="preserve"> </w:t>
      </w:r>
      <w:r>
        <w:rPr>
          <w:sz w:val="24"/>
        </w:rPr>
        <w:t>event.</w:t>
      </w:r>
    </w:p>
    <w:p w14:paraId="193C4D58" w14:textId="77777777" w:rsidR="000309C0" w:rsidRDefault="000309C0" w:rsidP="000309C0">
      <w:pPr>
        <w:pStyle w:val="ListParagraph"/>
        <w:numPr>
          <w:ilvl w:val="0"/>
          <w:numId w:val="2"/>
        </w:numPr>
        <w:tabs>
          <w:tab w:val="left" w:pos="467"/>
        </w:tabs>
        <w:ind w:right="491" w:hanging="360"/>
        <w:rPr>
          <w:sz w:val="24"/>
        </w:rPr>
      </w:pPr>
      <w:r>
        <w:rPr>
          <w:sz w:val="24"/>
        </w:rPr>
        <w:t>Ongoing commitments to award grants or subsidies in future years will not be made. A fresh application will be required each</w:t>
      </w:r>
      <w:r>
        <w:rPr>
          <w:spacing w:val="-2"/>
          <w:sz w:val="24"/>
        </w:rPr>
        <w:t xml:space="preserve"> </w:t>
      </w:r>
      <w:r>
        <w:rPr>
          <w:sz w:val="24"/>
        </w:rPr>
        <w:t>year.</w:t>
      </w:r>
    </w:p>
    <w:p w14:paraId="396FD7F3" w14:textId="77777777" w:rsidR="000309C0" w:rsidRDefault="000309C0" w:rsidP="000309C0">
      <w:pPr>
        <w:pStyle w:val="ListParagraph"/>
        <w:numPr>
          <w:ilvl w:val="0"/>
          <w:numId w:val="2"/>
        </w:numPr>
        <w:tabs>
          <w:tab w:val="left" w:pos="467"/>
        </w:tabs>
        <w:spacing w:line="293" w:lineRule="exact"/>
        <w:ind w:hanging="360"/>
        <w:rPr>
          <w:sz w:val="24"/>
        </w:rPr>
      </w:pPr>
      <w:r>
        <w:rPr>
          <w:sz w:val="24"/>
        </w:rPr>
        <w:t>The size of any grant awarded is at the sole discretion of Breage Parish</w:t>
      </w:r>
      <w:r>
        <w:rPr>
          <w:spacing w:val="-9"/>
          <w:sz w:val="24"/>
        </w:rPr>
        <w:t xml:space="preserve"> </w:t>
      </w:r>
      <w:r>
        <w:rPr>
          <w:sz w:val="24"/>
        </w:rPr>
        <w:t>Council.</w:t>
      </w:r>
    </w:p>
    <w:p w14:paraId="12BC5AD9" w14:textId="77777777" w:rsidR="000309C0" w:rsidRDefault="000309C0" w:rsidP="000309C0">
      <w:pPr>
        <w:pStyle w:val="ListParagraph"/>
        <w:numPr>
          <w:ilvl w:val="0"/>
          <w:numId w:val="2"/>
        </w:numPr>
        <w:tabs>
          <w:tab w:val="left" w:pos="467"/>
        </w:tabs>
        <w:ind w:right="505" w:hanging="360"/>
        <w:rPr>
          <w:sz w:val="24"/>
        </w:rPr>
      </w:pPr>
      <w:r>
        <w:rPr>
          <w:sz w:val="24"/>
        </w:rPr>
        <w:t>Breage</w:t>
      </w:r>
      <w:r>
        <w:rPr>
          <w:spacing w:val="-3"/>
          <w:sz w:val="24"/>
        </w:rPr>
        <w:t xml:space="preserve"> </w:t>
      </w:r>
      <w:r>
        <w:rPr>
          <w:sz w:val="24"/>
        </w:rPr>
        <w:t>Parish</w:t>
      </w:r>
      <w:r>
        <w:rPr>
          <w:spacing w:val="-3"/>
          <w:sz w:val="24"/>
        </w:rPr>
        <w:t xml:space="preserve"> </w:t>
      </w:r>
      <w:r>
        <w:rPr>
          <w:sz w:val="24"/>
        </w:rPr>
        <w:t>Council</w:t>
      </w:r>
      <w:r>
        <w:rPr>
          <w:spacing w:val="-2"/>
          <w:sz w:val="24"/>
        </w:rPr>
        <w:t xml:space="preserve"> </w:t>
      </w:r>
      <w:r>
        <w:rPr>
          <w:sz w:val="24"/>
        </w:rPr>
        <w:t>may</w:t>
      </w:r>
      <w:r>
        <w:rPr>
          <w:spacing w:val="-4"/>
          <w:sz w:val="24"/>
        </w:rPr>
        <w:t xml:space="preserve"> </w:t>
      </w:r>
      <w:r>
        <w:rPr>
          <w:sz w:val="24"/>
        </w:rPr>
        <w:t>make</w:t>
      </w:r>
      <w:r>
        <w:rPr>
          <w:spacing w:val="-3"/>
          <w:sz w:val="24"/>
        </w:rPr>
        <w:t xml:space="preserve"> </w:t>
      </w:r>
      <w:r>
        <w:rPr>
          <w:sz w:val="24"/>
        </w:rPr>
        <w:t>the</w:t>
      </w:r>
      <w:r>
        <w:rPr>
          <w:spacing w:val="-3"/>
          <w:sz w:val="24"/>
        </w:rPr>
        <w:t xml:space="preserve"> </w:t>
      </w:r>
      <w:r>
        <w:rPr>
          <w:sz w:val="24"/>
        </w:rPr>
        <w:t>award</w:t>
      </w:r>
      <w:r>
        <w:rPr>
          <w:spacing w:val="-4"/>
          <w:sz w:val="24"/>
        </w:rPr>
        <w:t xml:space="preserve"> </w:t>
      </w:r>
      <w:r>
        <w:rPr>
          <w:sz w:val="24"/>
        </w:rPr>
        <w:t>of</w:t>
      </w:r>
      <w:r>
        <w:rPr>
          <w:spacing w:val="-3"/>
          <w:sz w:val="24"/>
        </w:rPr>
        <w:t xml:space="preserve"> </w:t>
      </w:r>
      <w:r>
        <w:rPr>
          <w:sz w:val="24"/>
        </w:rPr>
        <w:t>any</w:t>
      </w:r>
      <w:r>
        <w:rPr>
          <w:spacing w:val="-4"/>
          <w:sz w:val="24"/>
        </w:rPr>
        <w:t xml:space="preserve"> </w:t>
      </w:r>
      <w:r>
        <w:rPr>
          <w:sz w:val="24"/>
        </w:rPr>
        <w:t>grant</w:t>
      </w:r>
      <w:r>
        <w:rPr>
          <w:spacing w:val="-4"/>
          <w:sz w:val="24"/>
        </w:rPr>
        <w:t xml:space="preserve"> </w:t>
      </w:r>
      <w:r>
        <w:rPr>
          <w:sz w:val="24"/>
        </w:rPr>
        <w:t>or</w:t>
      </w:r>
      <w:r>
        <w:rPr>
          <w:spacing w:val="-3"/>
          <w:sz w:val="24"/>
        </w:rPr>
        <w:t xml:space="preserve"> </w:t>
      </w:r>
      <w:r>
        <w:rPr>
          <w:sz w:val="24"/>
        </w:rPr>
        <w:t>subsidy</w:t>
      </w:r>
      <w:r>
        <w:rPr>
          <w:spacing w:val="-4"/>
          <w:sz w:val="24"/>
        </w:rPr>
        <w:t xml:space="preserve"> </w:t>
      </w:r>
      <w:r>
        <w:rPr>
          <w:sz w:val="24"/>
        </w:rPr>
        <w:t>subject</w:t>
      </w:r>
      <w:r>
        <w:rPr>
          <w:spacing w:val="-3"/>
          <w:sz w:val="24"/>
        </w:rPr>
        <w:t xml:space="preserve"> </w:t>
      </w:r>
      <w:r>
        <w:rPr>
          <w:sz w:val="24"/>
        </w:rPr>
        <w:t>to</w:t>
      </w:r>
      <w:r>
        <w:rPr>
          <w:spacing w:val="-3"/>
          <w:sz w:val="24"/>
        </w:rPr>
        <w:t xml:space="preserve"> </w:t>
      </w:r>
      <w:r>
        <w:rPr>
          <w:sz w:val="24"/>
        </w:rPr>
        <w:t>such</w:t>
      </w:r>
      <w:r>
        <w:rPr>
          <w:spacing w:val="-3"/>
          <w:sz w:val="24"/>
        </w:rPr>
        <w:t xml:space="preserve"> </w:t>
      </w:r>
      <w:r>
        <w:rPr>
          <w:sz w:val="24"/>
        </w:rPr>
        <w:t>additional</w:t>
      </w:r>
      <w:r>
        <w:rPr>
          <w:spacing w:val="-5"/>
          <w:sz w:val="24"/>
        </w:rPr>
        <w:t xml:space="preserve"> </w:t>
      </w:r>
      <w:r>
        <w:rPr>
          <w:sz w:val="24"/>
        </w:rPr>
        <w:t>conditions and requirements, as it considers</w:t>
      </w:r>
      <w:r>
        <w:rPr>
          <w:spacing w:val="-5"/>
          <w:sz w:val="24"/>
        </w:rPr>
        <w:t xml:space="preserve"> </w:t>
      </w:r>
      <w:r>
        <w:rPr>
          <w:sz w:val="24"/>
        </w:rPr>
        <w:t>appropriate.</w:t>
      </w:r>
    </w:p>
    <w:p w14:paraId="5EF5FAF1" w14:textId="77777777" w:rsidR="000309C0" w:rsidRDefault="000309C0" w:rsidP="000309C0">
      <w:pPr>
        <w:pStyle w:val="ListParagraph"/>
        <w:numPr>
          <w:ilvl w:val="0"/>
          <w:numId w:val="2"/>
        </w:numPr>
        <w:tabs>
          <w:tab w:val="left" w:pos="467"/>
        </w:tabs>
        <w:ind w:right="483" w:hanging="360"/>
        <w:rPr>
          <w:sz w:val="24"/>
        </w:rPr>
      </w:pPr>
      <w:r>
        <w:rPr>
          <w:sz w:val="24"/>
        </w:rPr>
        <w:t>Ongoing commitments to award grants or subsidies in future years will not be made. A fresh application will be required each</w:t>
      </w:r>
      <w:r>
        <w:rPr>
          <w:spacing w:val="-2"/>
          <w:sz w:val="24"/>
        </w:rPr>
        <w:t xml:space="preserve"> </w:t>
      </w:r>
      <w:r>
        <w:rPr>
          <w:sz w:val="24"/>
        </w:rPr>
        <w:t>year.</w:t>
      </w:r>
    </w:p>
    <w:p w14:paraId="1DA8CDAA" w14:textId="77777777" w:rsidR="000309C0" w:rsidRDefault="000309C0" w:rsidP="000309C0">
      <w:pPr>
        <w:pStyle w:val="ListParagraph"/>
        <w:numPr>
          <w:ilvl w:val="0"/>
          <w:numId w:val="2"/>
        </w:numPr>
        <w:tabs>
          <w:tab w:val="left" w:pos="467"/>
        </w:tabs>
        <w:spacing w:line="242" w:lineRule="auto"/>
        <w:ind w:right="1015" w:hanging="360"/>
        <w:rPr>
          <w:sz w:val="24"/>
        </w:rPr>
      </w:pPr>
      <w:r>
        <w:rPr>
          <w:sz w:val="24"/>
        </w:rPr>
        <w:t xml:space="preserve">The </w:t>
      </w:r>
      <w:r>
        <w:rPr>
          <w:color w:val="333333"/>
          <w:sz w:val="24"/>
        </w:rPr>
        <w:t>grant</w:t>
      </w:r>
      <w:r>
        <w:rPr>
          <w:color w:val="333333"/>
          <w:spacing w:val="-3"/>
          <w:sz w:val="24"/>
        </w:rPr>
        <w:t xml:space="preserve"> </w:t>
      </w:r>
      <w:r>
        <w:rPr>
          <w:color w:val="333333"/>
          <w:sz w:val="24"/>
        </w:rPr>
        <w:t>must</w:t>
      </w:r>
      <w:r>
        <w:rPr>
          <w:color w:val="333333"/>
          <w:spacing w:val="-1"/>
          <w:sz w:val="24"/>
        </w:rPr>
        <w:t xml:space="preserve"> </w:t>
      </w:r>
      <w:r>
        <w:rPr>
          <w:color w:val="333333"/>
          <w:sz w:val="24"/>
        </w:rPr>
        <w:t>only</w:t>
      </w:r>
      <w:r>
        <w:rPr>
          <w:color w:val="333333"/>
          <w:spacing w:val="-5"/>
          <w:sz w:val="24"/>
        </w:rPr>
        <w:t xml:space="preserve"> </w:t>
      </w:r>
      <w:r>
        <w:rPr>
          <w:color w:val="333333"/>
          <w:sz w:val="24"/>
        </w:rPr>
        <w:t>be</w:t>
      </w:r>
      <w:r>
        <w:rPr>
          <w:color w:val="333333"/>
          <w:spacing w:val="-3"/>
          <w:sz w:val="24"/>
        </w:rPr>
        <w:t xml:space="preserve"> </w:t>
      </w:r>
      <w:r>
        <w:rPr>
          <w:color w:val="333333"/>
          <w:sz w:val="24"/>
        </w:rPr>
        <w:t>used</w:t>
      </w:r>
      <w:r>
        <w:rPr>
          <w:color w:val="333333"/>
          <w:spacing w:val="-1"/>
          <w:sz w:val="24"/>
        </w:rPr>
        <w:t xml:space="preserve"> </w:t>
      </w:r>
      <w:r>
        <w:rPr>
          <w:color w:val="333333"/>
          <w:sz w:val="24"/>
        </w:rPr>
        <w:t>for</w:t>
      </w:r>
      <w:r>
        <w:rPr>
          <w:color w:val="333333"/>
          <w:spacing w:val="-4"/>
          <w:sz w:val="24"/>
        </w:rPr>
        <w:t xml:space="preserve"> </w:t>
      </w:r>
      <w:r>
        <w:rPr>
          <w:color w:val="333333"/>
          <w:sz w:val="24"/>
        </w:rPr>
        <w:t>the</w:t>
      </w:r>
      <w:r>
        <w:rPr>
          <w:color w:val="333333"/>
          <w:spacing w:val="-4"/>
          <w:sz w:val="24"/>
        </w:rPr>
        <w:t xml:space="preserve"> </w:t>
      </w:r>
      <w:r>
        <w:rPr>
          <w:color w:val="333333"/>
          <w:sz w:val="24"/>
        </w:rPr>
        <w:t>purpose</w:t>
      </w:r>
      <w:r>
        <w:rPr>
          <w:color w:val="333333"/>
          <w:spacing w:val="-4"/>
          <w:sz w:val="24"/>
        </w:rPr>
        <w:t xml:space="preserve"> </w:t>
      </w:r>
      <w:r>
        <w:rPr>
          <w:color w:val="333333"/>
          <w:sz w:val="24"/>
        </w:rPr>
        <w:t>for</w:t>
      </w:r>
      <w:r>
        <w:rPr>
          <w:color w:val="333333"/>
          <w:spacing w:val="-4"/>
          <w:sz w:val="24"/>
        </w:rPr>
        <w:t xml:space="preserve"> </w:t>
      </w:r>
      <w:r>
        <w:rPr>
          <w:color w:val="333333"/>
          <w:sz w:val="24"/>
        </w:rPr>
        <w:t>which</w:t>
      </w:r>
      <w:r>
        <w:rPr>
          <w:color w:val="333333"/>
          <w:spacing w:val="-1"/>
          <w:sz w:val="24"/>
        </w:rPr>
        <w:t xml:space="preserve"> </w:t>
      </w:r>
      <w:r>
        <w:rPr>
          <w:color w:val="333333"/>
          <w:sz w:val="24"/>
        </w:rPr>
        <w:t>it</w:t>
      </w:r>
      <w:r>
        <w:rPr>
          <w:color w:val="333333"/>
          <w:spacing w:val="-3"/>
          <w:sz w:val="24"/>
        </w:rPr>
        <w:t xml:space="preserve"> </w:t>
      </w:r>
      <w:r>
        <w:rPr>
          <w:color w:val="333333"/>
          <w:sz w:val="24"/>
        </w:rPr>
        <w:t>was</w:t>
      </w:r>
      <w:r>
        <w:rPr>
          <w:color w:val="333333"/>
          <w:spacing w:val="-2"/>
          <w:sz w:val="24"/>
        </w:rPr>
        <w:t xml:space="preserve"> </w:t>
      </w:r>
      <w:r>
        <w:rPr>
          <w:color w:val="333333"/>
          <w:sz w:val="24"/>
        </w:rPr>
        <w:t>awarded</w:t>
      </w:r>
      <w:r>
        <w:rPr>
          <w:color w:val="333333"/>
          <w:spacing w:val="-2"/>
          <w:sz w:val="24"/>
        </w:rPr>
        <w:t xml:space="preserve"> </w:t>
      </w:r>
      <w:r>
        <w:rPr>
          <w:color w:val="333333"/>
          <w:sz w:val="24"/>
        </w:rPr>
        <w:t>unless</w:t>
      </w:r>
      <w:r>
        <w:rPr>
          <w:color w:val="333333"/>
          <w:spacing w:val="-2"/>
          <w:sz w:val="24"/>
        </w:rPr>
        <w:t xml:space="preserve"> </w:t>
      </w:r>
      <w:r>
        <w:rPr>
          <w:color w:val="333333"/>
          <w:sz w:val="24"/>
        </w:rPr>
        <w:t>there</w:t>
      </w:r>
      <w:r>
        <w:rPr>
          <w:color w:val="333333"/>
          <w:spacing w:val="-1"/>
          <w:sz w:val="24"/>
        </w:rPr>
        <w:t xml:space="preserve"> </w:t>
      </w:r>
      <w:r>
        <w:rPr>
          <w:color w:val="333333"/>
          <w:sz w:val="24"/>
        </w:rPr>
        <w:t>is</w:t>
      </w:r>
      <w:r>
        <w:rPr>
          <w:color w:val="333333"/>
          <w:spacing w:val="-4"/>
          <w:sz w:val="24"/>
        </w:rPr>
        <w:t xml:space="preserve"> </w:t>
      </w:r>
      <w:r>
        <w:rPr>
          <w:color w:val="333333"/>
          <w:sz w:val="24"/>
        </w:rPr>
        <w:t>prior</w:t>
      </w:r>
      <w:r>
        <w:rPr>
          <w:color w:val="333333"/>
          <w:spacing w:val="-1"/>
          <w:sz w:val="24"/>
        </w:rPr>
        <w:t xml:space="preserve"> </w:t>
      </w:r>
      <w:r>
        <w:rPr>
          <w:color w:val="333333"/>
          <w:sz w:val="24"/>
        </w:rPr>
        <w:t>written approval of Breage Parish Council for the</w:t>
      </w:r>
      <w:r>
        <w:rPr>
          <w:color w:val="333333"/>
          <w:spacing w:val="-8"/>
          <w:sz w:val="24"/>
        </w:rPr>
        <w:t xml:space="preserve"> </w:t>
      </w:r>
      <w:r>
        <w:rPr>
          <w:color w:val="333333"/>
          <w:sz w:val="24"/>
        </w:rPr>
        <w:t>change.</w:t>
      </w:r>
    </w:p>
    <w:p w14:paraId="6FE6ABA0" w14:textId="77777777" w:rsidR="000309C0" w:rsidRDefault="000309C0" w:rsidP="000309C0">
      <w:pPr>
        <w:pStyle w:val="ListParagraph"/>
        <w:numPr>
          <w:ilvl w:val="0"/>
          <w:numId w:val="2"/>
        </w:numPr>
        <w:tabs>
          <w:tab w:val="left" w:pos="467"/>
        </w:tabs>
        <w:ind w:right="460" w:hanging="360"/>
        <w:rPr>
          <w:sz w:val="24"/>
        </w:rPr>
      </w:pPr>
      <w:r>
        <w:rPr>
          <w:color w:val="333333"/>
          <w:sz w:val="24"/>
        </w:rPr>
        <w:t>Any unspent portion of a grant must be returned to the Parish Council by the end of the financial year in which it was</w:t>
      </w:r>
      <w:r>
        <w:rPr>
          <w:color w:val="333333"/>
          <w:spacing w:val="-1"/>
          <w:sz w:val="24"/>
        </w:rPr>
        <w:t xml:space="preserve"> </w:t>
      </w:r>
      <w:r>
        <w:rPr>
          <w:color w:val="333333"/>
          <w:sz w:val="24"/>
        </w:rPr>
        <w:t>awarded.</w:t>
      </w:r>
    </w:p>
    <w:p w14:paraId="7F531427" w14:textId="77777777" w:rsidR="000309C0" w:rsidRDefault="000309C0" w:rsidP="000309C0">
      <w:pPr>
        <w:pStyle w:val="ListParagraph"/>
        <w:numPr>
          <w:ilvl w:val="0"/>
          <w:numId w:val="2"/>
        </w:numPr>
        <w:tabs>
          <w:tab w:val="left" w:pos="467"/>
        </w:tabs>
        <w:spacing w:line="293" w:lineRule="exact"/>
        <w:ind w:hanging="360"/>
        <w:rPr>
          <w:sz w:val="24"/>
        </w:rPr>
      </w:pPr>
      <w:r>
        <w:rPr>
          <w:color w:val="333333"/>
          <w:sz w:val="24"/>
        </w:rPr>
        <w:t>Grants will not be made to projects that discriminate on any</w:t>
      </w:r>
      <w:r>
        <w:rPr>
          <w:color w:val="333333"/>
          <w:spacing w:val="-6"/>
          <w:sz w:val="24"/>
        </w:rPr>
        <w:t xml:space="preserve"> </w:t>
      </w:r>
      <w:r>
        <w:rPr>
          <w:color w:val="333333"/>
          <w:sz w:val="24"/>
        </w:rPr>
        <w:t>grounds.</w:t>
      </w:r>
    </w:p>
    <w:p w14:paraId="31392643" w14:textId="77777777" w:rsidR="000309C0" w:rsidRDefault="000309C0" w:rsidP="000309C0">
      <w:pPr>
        <w:pStyle w:val="ListParagraph"/>
        <w:numPr>
          <w:ilvl w:val="0"/>
          <w:numId w:val="2"/>
        </w:numPr>
        <w:tabs>
          <w:tab w:val="left" w:pos="467"/>
        </w:tabs>
        <w:spacing w:line="276" w:lineRule="auto"/>
        <w:ind w:right="466" w:hanging="360"/>
        <w:rPr>
          <w:sz w:val="24"/>
        </w:rPr>
      </w:pPr>
      <w:r>
        <w:rPr>
          <w:sz w:val="24"/>
        </w:rPr>
        <w:t>The Council reserves the right to refuse any grant application which it considers inappropriate and there is no right of appeal for any organisation that is not awarded a grant following an</w:t>
      </w:r>
      <w:r>
        <w:rPr>
          <w:spacing w:val="-18"/>
          <w:sz w:val="24"/>
        </w:rPr>
        <w:t xml:space="preserve"> </w:t>
      </w:r>
      <w:r>
        <w:rPr>
          <w:sz w:val="24"/>
        </w:rPr>
        <w:t>application.</w:t>
      </w:r>
    </w:p>
    <w:p w14:paraId="787DA92F" w14:textId="77777777" w:rsidR="000309C0" w:rsidRDefault="000309C0" w:rsidP="000309C0">
      <w:pPr>
        <w:pStyle w:val="ListParagraph"/>
        <w:numPr>
          <w:ilvl w:val="0"/>
          <w:numId w:val="2"/>
        </w:numPr>
        <w:tabs>
          <w:tab w:val="left" w:pos="467"/>
        </w:tabs>
        <w:ind w:hanging="360"/>
        <w:rPr>
          <w:sz w:val="24"/>
        </w:rPr>
      </w:pPr>
      <w:r>
        <w:rPr>
          <w:sz w:val="24"/>
        </w:rPr>
        <w:t>The organisation awarded a grant will write to confirm receipt of any cheque issued for audit</w:t>
      </w:r>
      <w:r>
        <w:rPr>
          <w:spacing w:val="-27"/>
          <w:sz w:val="24"/>
        </w:rPr>
        <w:t xml:space="preserve"> </w:t>
      </w:r>
      <w:r>
        <w:rPr>
          <w:sz w:val="24"/>
        </w:rPr>
        <w:t>purposes.</w:t>
      </w:r>
    </w:p>
    <w:p w14:paraId="07D06FE8" w14:textId="77777777" w:rsidR="000309C0" w:rsidRDefault="000309C0" w:rsidP="000309C0">
      <w:pPr>
        <w:pStyle w:val="ListParagraph"/>
        <w:numPr>
          <w:ilvl w:val="0"/>
          <w:numId w:val="2"/>
        </w:numPr>
        <w:tabs>
          <w:tab w:val="left" w:pos="467"/>
        </w:tabs>
        <w:spacing w:before="35"/>
        <w:ind w:hanging="360"/>
        <w:rPr>
          <w:sz w:val="24"/>
        </w:rPr>
      </w:pPr>
      <w:r>
        <w:rPr>
          <w:sz w:val="24"/>
        </w:rPr>
        <w:t>Any shortfall in project costs cannot be met by Breage Parish</w:t>
      </w:r>
      <w:r>
        <w:rPr>
          <w:spacing w:val="-2"/>
          <w:sz w:val="24"/>
        </w:rPr>
        <w:t xml:space="preserve"> </w:t>
      </w:r>
      <w:r>
        <w:rPr>
          <w:sz w:val="24"/>
        </w:rPr>
        <w:t>Council.</w:t>
      </w:r>
    </w:p>
    <w:p w14:paraId="6261C642" w14:textId="77777777" w:rsidR="000309C0" w:rsidRDefault="000309C0" w:rsidP="000309C0">
      <w:pPr>
        <w:pStyle w:val="ListParagraph"/>
        <w:numPr>
          <w:ilvl w:val="0"/>
          <w:numId w:val="2"/>
        </w:numPr>
        <w:tabs>
          <w:tab w:val="left" w:pos="467"/>
        </w:tabs>
        <w:spacing w:before="43" w:line="276" w:lineRule="auto"/>
        <w:ind w:right="702" w:hanging="360"/>
        <w:rPr>
          <w:sz w:val="24"/>
        </w:rPr>
      </w:pPr>
      <w:r>
        <w:rPr>
          <w:sz w:val="24"/>
        </w:rPr>
        <w:t>The need to provide evidence of expenditure (receipted invoices) to the Clerk to the Council on completion of your project will be discretionary – based on the amount given and the purposes given. (If</w:t>
      </w:r>
      <w:r>
        <w:rPr>
          <w:spacing w:val="-2"/>
          <w:sz w:val="24"/>
        </w:rPr>
        <w:t xml:space="preserve"> </w:t>
      </w:r>
      <w:r>
        <w:rPr>
          <w:sz w:val="24"/>
        </w:rPr>
        <w:t>required,</w:t>
      </w:r>
      <w:r>
        <w:rPr>
          <w:spacing w:val="-3"/>
          <w:sz w:val="24"/>
        </w:rPr>
        <w:t xml:space="preserve"> </w:t>
      </w:r>
      <w:r>
        <w:rPr>
          <w:sz w:val="24"/>
        </w:rPr>
        <w:t>this</w:t>
      </w:r>
      <w:r>
        <w:rPr>
          <w:spacing w:val="-3"/>
          <w:sz w:val="24"/>
        </w:rPr>
        <w:t xml:space="preserve"> </w:t>
      </w:r>
      <w:r>
        <w:rPr>
          <w:sz w:val="24"/>
        </w:rPr>
        <w:t>evidence</w:t>
      </w:r>
      <w:r>
        <w:rPr>
          <w:spacing w:val="-2"/>
          <w:sz w:val="24"/>
        </w:rPr>
        <w:t xml:space="preserve"> </w:t>
      </w:r>
      <w:r>
        <w:rPr>
          <w:sz w:val="24"/>
        </w:rPr>
        <w:t>of</w:t>
      </w:r>
      <w:r>
        <w:rPr>
          <w:spacing w:val="-4"/>
          <w:sz w:val="24"/>
        </w:rPr>
        <w:t xml:space="preserve"> </w:t>
      </w:r>
      <w:r>
        <w:rPr>
          <w:sz w:val="24"/>
        </w:rPr>
        <w:t>expenditure</w:t>
      </w:r>
      <w:r>
        <w:rPr>
          <w:spacing w:val="-2"/>
          <w:sz w:val="24"/>
        </w:rPr>
        <w:t xml:space="preserve"> </w:t>
      </w:r>
      <w:r>
        <w:rPr>
          <w:sz w:val="24"/>
        </w:rPr>
        <w:t>should</w:t>
      </w:r>
      <w:r>
        <w:rPr>
          <w:spacing w:val="-4"/>
          <w:sz w:val="24"/>
        </w:rPr>
        <w:t xml:space="preserve"> </w:t>
      </w:r>
      <w:r>
        <w:rPr>
          <w:sz w:val="24"/>
        </w:rPr>
        <w:t>be</w:t>
      </w:r>
      <w:r>
        <w:rPr>
          <w:spacing w:val="-2"/>
          <w:sz w:val="24"/>
        </w:rPr>
        <w:t xml:space="preserve"> </w:t>
      </w:r>
      <w:r>
        <w:rPr>
          <w:sz w:val="24"/>
        </w:rPr>
        <w:t>equal</w:t>
      </w:r>
      <w:r>
        <w:rPr>
          <w:spacing w:val="-5"/>
          <w:sz w:val="24"/>
        </w:rPr>
        <w:t xml:space="preserve"> </w:t>
      </w:r>
      <w:r>
        <w:rPr>
          <w:sz w:val="24"/>
        </w:rPr>
        <w:t>to,</w:t>
      </w:r>
      <w:r>
        <w:rPr>
          <w:spacing w:val="-3"/>
          <w:sz w:val="24"/>
        </w:rPr>
        <w:t xml:space="preserve"> </w:t>
      </w:r>
      <w:r>
        <w:rPr>
          <w:sz w:val="24"/>
        </w:rPr>
        <w:t>or</w:t>
      </w:r>
      <w:r>
        <w:rPr>
          <w:spacing w:val="-5"/>
          <w:sz w:val="24"/>
        </w:rPr>
        <w:t xml:space="preserve"> </w:t>
      </w:r>
      <w:r>
        <w:rPr>
          <w:sz w:val="24"/>
        </w:rPr>
        <w:t>more</w:t>
      </w:r>
      <w:r>
        <w:rPr>
          <w:spacing w:val="-2"/>
          <w:sz w:val="24"/>
        </w:rPr>
        <w:t xml:space="preserve"> </w:t>
      </w:r>
      <w:r>
        <w:rPr>
          <w:sz w:val="24"/>
        </w:rPr>
        <w:t>than,</w:t>
      </w:r>
      <w:r>
        <w:rPr>
          <w:spacing w:val="-3"/>
          <w:sz w:val="24"/>
        </w:rPr>
        <w:t xml:space="preserve"> </w:t>
      </w:r>
      <w:r>
        <w:rPr>
          <w:sz w:val="24"/>
        </w:rPr>
        <w:t>the</w:t>
      </w:r>
      <w:r>
        <w:rPr>
          <w:spacing w:val="-4"/>
          <w:sz w:val="24"/>
        </w:rPr>
        <w:t xml:space="preserve"> </w:t>
      </w:r>
      <w:r>
        <w:rPr>
          <w:sz w:val="24"/>
        </w:rPr>
        <w:t>total</w:t>
      </w:r>
      <w:r>
        <w:rPr>
          <w:spacing w:val="-5"/>
          <w:sz w:val="24"/>
        </w:rPr>
        <w:t xml:space="preserve"> </w:t>
      </w:r>
      <w:r>
        <w:rPr>
          <w:sz w:val="24"/>
        </w:rPr>
        <w:t>of</w:t>
      </w:r>
      <w:r>
        <w:rPr>
          <w:spacing w:val="-4"/>
          <w:sz w:val="24"/>
        </w:rPr>
        <w:t xml:space="preserve"> </w:t>
      </w:r>
      <w:r>
        <w:rPr>
          <w:sz w:val="24"/>
        </w:rPr>
        <w:t>the</w:t>
      </w:r>
      <w:r>
        <w:rPr>
          <w:spacing w:val="-2"/>
          <w:sz w:val="24"/>
        </w:rPr>
        <w:t xml:space="preserve"> </w:t>
      </w:r>
      <w:r>
        <w:rPr>
          <w:sz w:val="24"/>
        </w:rPr>
        <w:t>amount</w:t>
      </w:r>
      <w:r>
        <w:rPr>
          <w:spacing w:val="-2"/>
          <w:sz w:val="24"/>
        </w:rPr>
        <w:t xml:space="preserve"> </w:t>
      </w:r>
      <w:r>
        <w:rPr>
          <w:sz w:val="24"/>
        </w:rPr>
        <w:t>of the grant detailed on your</w:t>
      </w:r>
      <w:r>
        <w:rPr>
          <w:spacing w:val="-4"/>
          <w:sz w:val="24"/>
        </w:rPr>
        <w:t xml:space="preserve"> </w:t>
      </w:r>
      <w:r>
        <w:rPr>
          <w:sz w:val="24"/>
        </w:rPr>
        <w:t>application.)</w:t>
      </w:r>
    </w:p>
    <w:p w14:paraId="5BFFCDE8" w14:textId="77777777" w:rsidR="000309C0" w:rsidRDefault="000309C0" w:rsidP="000309C0">
      <w:pPr>
        <w:pStyle w:val="ListParagraph"/>
        <w:numPr>
          <w:ilvl w:val="0"/>
          <w:numId w:val="2"/>
        </w:numPr>
        <w:tabs>
          <w:tab w:val="left" w:pos="467"/>
        </w:tabs>
        <w:spacing w:before="2"/>
        <w:ind w:right="528" w:hanging="360"/>
        <w:rPr>
          <w:sz w:val="24"/>
        </w:rPr>
      </w:pPr>
      <w:r>
        <w:rPr>
          <w:sz w:val="24"/>
        </w:rPr>
        <w:t>Where funds are used to purchase equipment the Council reserves the right to reclaim this equipment should the project terminate within 5 years of commencement (normally determined by the drawdown date of the</w:t>
      </w:r>
      <w:r>
        <w:rPr>
          <w:spacing w:val="-5"/>
          <w:sz w:val="24"/>
        </w:rPr>
        <w:t xml:space="preserve"> </w:t>
      </w:r>
      <w:r>
        <w:rPr>
          <w:sz w:val="24"/>
        </w:rPr>
        <w:t>funds).</w:t>
      </w:r>
    </w:p>
    <w:p w14:paraId="7F8B27C0" w14:textId="77777777" w:rsidR="000309C0" w:rsidRDefault="000309C0" w:rsidP="000309C0">
      <w:pPr>
        <w:pStyle w:val="ListParagraph"/>
        <w:numPr>
          <w:ilvl w:val="0"/>
          <w:numId w:val="2"/>
        </w:numPr>
        <w:tabs>
          <w:tab w:val="left" w:pos="467"/>
        </w:tabs>
        <w:spacing w:line="276" w:lineRule="auto"/>
        <w:ind w:right="648" w:hanging="360"/>
        <w:rPr>
          <w:sz w:val="24"/>
        </w:rPr>
      </w:pPr>
      <w:r>
        <w:rPr>
          <w:sz w:val="24"/>
        </w:rPr>
        <w:t>The Organisation should acknowledge Breage Parish Council’s support in all publications, and publicity regarding the project</w:t>
      </w:r>
      <w:r>
        <w:rPr>
          <w:spacing w:val="-5"/>
          <w:sz w:val="24"/>
        </w:rPr>
        <w:t xml:space="preserve"> </w:t>
      </w:r>
      <w:r>
        <w:rPr>
          <w:sz w:val="24"/>
        </w:rPr>
        <w:t>funded.</w:t>
      </w:r>
    </w:p>
    <w:p w14:paraId="1880F53A" w14:textId="77777777" w:rsidR="000309C0" w:rsidRDefault="000309C0" w:rsidP="000309C0">
      <w:pPr>
        <w:pStyle w:val="ListParagraph"/>
        <w:numPr>
          <w:ilvl w:val="0"/>
          <w:numId w:val="2"/>
        </w:numPr>
        <w:tabs>
          <w:tab w:val="left" w:pos="467"/>
        </w:tabs>
        <w:ind w:hanging="360"/>
        <w:rPr>
          <w:sz w:val="24"/>
        </w:rPr>
      </w:pPr>
      <w:r>
        <w:rPr>
          <w:sz w:val="24"/>
        </w:rPr>
        <w:t>The Organisation should show the funding awarded separately in its published financial</w:t>
      </w:r>
      <w:r>
        <w:rPr>
          <w:spacing w:val="-13"/>
          <w:sz w:val="24"/>
        </w:rPr>
        <w:t xml:space="preserve"> </w:t>
      </w:r>
      <w:r>
        <w:rPr>
          <w:sz w:val="24"/>
        </w:rPr>
        <w:t>accounts.</w:t>
      </w:r>
    </w:p>
    <w:p w14:paraId="264C6AF1" w14:textId="77777777" w:rsidR="000309C0" w:rsidRDefault="000309C0" w:rsidP="000309C0">
      <w:pPr>
        <w:pStyle w:val="BodyText"/>
        <w:spacing w:before="3"/>
        <w:rPr>
          <w:sz w:val="31"/>
        </w:rPr>
      </w:pPr>
    </w:p>
    <w:p w14:paraId="5CAF7438" w14:textId="77777777" w:rsidR="000309C0" w:rsidRDefault="000309C0" w:rsidP="000309C0">
      <w:pPr>
        <w:pStyle w:val="Heading1"/>
        <w:ind w:left="466"/>
      </w:pPr>
      <w:r>
        <w:t>When to apply</w:t>
      </w:r>
    </w:p>
    <w:p w14:paraId="520A6BEC" w14:textId="77777777" w:rsidR="000309C0" w:rsidRDefault="000309C0" w:rsidP="000309C0">
      <w:pPr>
        <w:pStyle w:val="BodyText"/>
        <w:spacing w:before="43" w:line="276" w:lineRule="auto"/>
        <w:ind w:left="454" w:right="780"/>
      </w:pPr>
      <w:r>
        <w:t>The Parish Council prepares its annual budget during November/December, with The Accounts Team meeting mid October to prepare its recommendations. Organisations should therefore apply by the first week of October in time to be considered for the main bids. Any award granted would become available for payment after April the following year.</w:t>
      </w:r>
    </w:p>
    <w:p w14:paraId="74DB25EE" w14:textId="77777777" w:rsidR="000309C0" w:rsidRDefault="000309C0" w:rsidP="000309C0">
      <w:pPr>
        <w:pStyle w:val="BodyText"/>
        <w:spacing w:before="201"/>
        <w:ind w:left="454"/>
      </w:pPr>
      <w:r>
        <w:t>This is a competitive process against other bids and the quality of each bid is important.</w:t>
      </w:r>
    </w:p>
    <w:p w14:paraId="164B1C91" w14:textId="77777777" w:rsidR="000309C0" w:rsidRDefault="000309C0" w:rsidP="000309C0">
      <w:pPr>
        <w:pStyle w:val="BodyText"/>
        <w:rPr>
          <w:sz w:val="20"/>
        </w:rPr>
      </w:pPr>
    </w:p>
    <w:p w14:paraId="5A9398F4" w14:textId="77777777" w:rsidR="000309C0" w:rsidRDefault="000309C0" w:rsidP="000309C0">
      <w:pPr>
        <w:pStyle w:val="Heading1"/>
        <w:spacing w:before="1"/>
        <w:ind w:left="454"/>
      </w:pPr>
      <w:r>
        <w:t>Procedure</w:t>
      </w:r>
    </w:p>
    <w:p w14:paraId="6B5F9DE8" w14:textId="77777777" w:rsidR="000309C0" w:rsidRDefault="000309C0" w:rsidP="000309C0">
      <w:pPr>
        <w:pStyle w:val="BodyText"/>
        <w:spacing w:before="43" w:line="276" w:lineRule="auto"/>
        <w:ind w:left="454" w:right="450"/>
        <w:jc w:val="both"/>
      </w:pPr>
      <w:r>
        <w:t>Application forms for grants are available from the Parish Clerk and may be forwarded to Breage Parish Council at any time; however grants are normally only processed once per year. An Accounts Team meeting in mid October each year will propose the amounts of grants to be awarded for later approval by the full Council. Successful applicants will be informed by the end of December. Once the Grants budget is set, the Parish Council will only consider emergency requests for</w:t>
      </w:r>
    </w:p>
    <w:p w14:paraId="4E39C23E" w14:textId="77777777" w:rsidR="000309C0" w:rsidRDefault="000309C0" w:rsidP="000309C0">
      <w:pPr>
        <w:spacing w:line="276" w:lineRule="auto"/>
        <w:jc w:val="both"/>
        <w:sectPr w:rsidR="000309C0">
          <w:pgSz w:w="11910" w:h="16840"/>
          <w:pgMar w:top="700" w:right="0" w:bottom="0" w:left="820" w:header="720" w:footer="720" w:gutter="0"/>
          <w:cols w:space="720"/>
        </w:sectPr>
      </w:pPr>
    </w:p>
    <w:p w14:paraId="18DDB332" w14:textId="77777777" w:rsidR="000309C0" w:rsidRDefault="000309C0" w:rsidP="000309C0">
      <w:pPr>
        <w:pStyle w:val="BodyText"/>
        <w:spacing w:before="34" w:line="276" w:lineRule="auto"/>
        <w:ind w:left="454" w:right="455"/>
        <w:jc w:val="both"/>
      </w:pPr>
      <w:r>
        <w:t xml:space="preserve">grant assistance. Where a grant application is accepted and considered to be of an urgent nature; the grant may be paid before the start of the next financial year. </w:t>
      </w:r>
      <w:r>
        <w:rPr>
          <w:color w:val="333333"/>
        </w:rPr>
        <w:t>The payment of any grant is currently only made by cheque.</w:t>
      </w:r>
    </w:p>
    <w:p w14:paraId="0C304382" w14:textId="77777777" w:rsidR="000309C0" w:rsidRDefault="000309C0" w:rsidP="000309C0">
      <w:pPr>
        <w:pStyle w:val="BodyText"/>
        <w:rPr>
          <w:sz w:val="23"/>
        </w:rPr>
      </w:pPr>
    </w:p>
    <w:p w14:paraId="329A8A80" w14:textId="77777777" w:rsidR="000309C0" w:rsidRDefault="000309C0" w:rsidP="000309C0">
      <w:pPr>
        <w:pStyle w:val="Heading1"/>
        <w:ind w:left="454"/>
      </w:pPr>
      <w:r>
        <w:t>Application</w:t>
      </w:r>
    </w:p>
    <w:p w14:paraId="6DC013C8" w14:textId="77777777" w:rsidR="000309C0" w:rsidRDefault="000309C0" w:rsidP="000309C0">
      <w:pPr>
        <w:pStyle w:val="BodyText"/>
        <w:spacing w:before="7"/>
        <w:rPr>
          <w:b/>
          <w:sz w:val="26"/>
        </w:rPr>
      </w:pPr>
    </w:p>
    <w:p w14:paraId="7CC3E433" w14:textId="77777777" w:rsidR="000309C0" w:rsidRDefault="000309C0" w:rsidP="000309C0">
      <w:pPr>
        <w:pStyle w:val="BodyText"/>
        <w:spacing w:line="276" w:lineRule="auto"/>
        <w:ind w:left="454" w:right="450"/>
        <w:jc w:val="both"/>
      </w:pPr>
      <w:r>
        <w:t>All applications for grants shall be made on the Parish Council’s application form, which must be completed in full. Any questions must be fully answered and the following documentation must normally be provided at the time of the submission of the grant in order to enable proper consideration. It is appreciated not all applications will be able to submit the required documentation and prior exemption from any part or parts of this must be obtained prior to the application being submitted.</w:t>
      </w:r>
    </w:p>
    <w:p w14:paraId="0216852C" w14:textId="77777777" w:rsidR="000309C0" w:rsidRDefault="000309C0" w:rsidP="000309C0">
      <w:pPr>
        <w:pStyle w:val="BodyText"/>
        <w:spacing w:before="11"/>
        <w:rPr>
          <w:sz w:val="22"/>
        </w:rPr>
      </w:pPr>
    </w:p>
    <w:p w14:paraId="34FF9A37" w14:textId="77777777" w:rsidR="000309C0" w:rsidRDefault="000309C0" w:rsidP="000309C0">
      <w:pPr>
        <w:pStyle w:val="ListParagraph"/>
        <w:numPr>
          <w:ilvl w:val="1"/>
          <w:numId w:val="2"/>
        </w:numPr>
        <w:tabs>
          <w:tab w:val="left" w:pos="467"/>
        </w:tabs>
        <w:ind w:hanging="360"/>
        <w:rPr>
          <w:sz w:val="24"/>
        </w:rPr>
      </w:pPr>
      <w:r>
        <w:rPr>
          <w:sz w:val="24"/>
        </w:rPr>
        <w:t>A copy of the organisation’s constitution.</w:t>
      </w:r>
    </w:p>
    <w:p w14:paraId="4CCBF06C" w14:textId="77777777" w:rsidR="000309C0" w:rsidRDefault="000309C0" w:rsidP="000309C0">
      <w:pPr>
        <w:pStyle w:val="ListParagraph"/>
        <w:numPr>
          <w:ilvl w:val="1"/>
          <w:numId w:val="2"/>
        </w:numPr>
        <w:tabs>
          <w:tab w:val="left" w:pos="467"/>
        </w:tabs>
        <w:spacing w:before="1"/>
        <w:ind w:hanging="360"/>
        <w:rPr>
          <w:sz w:val="24"/>
        </w:rPr>
      </w:pPr>
      <w:r>
        <w:rPr>
          <w:sz w:val="24"/>
        </w:rPr>
        <w:t>A copy of the organisation’s latest audited accounts, with the name and qualification of your</w:t>
      </w:r>
      <w:r>
        <w:rPr>
          <w:spacing w:val="-18"/>
          <w:sz w:val="24"/>
        </w:rPr>
        <w:t xml:space="preserve"> </w:t>
      </w:r>
      <w:r>
        <w:rPr>
          <w:sz w:val="24"/>
        </w:rPr>
        <w:t>auditor.</w:t>
      </w:r>
    </w:p>
    <w:p w14:paraId="46D331CE" w14:textId="77777777" w:rsidR="000309C0" w:rsidRDefault="000309C0" w:rsidP="000309C0">
      <w:pPr>
        <w:pStyle w:val="ListParagraph"/>
        <w:numPr>
          <w:ilvl w:val="1"/>
          <w:numId w:val="2"/>
        </w:numPr>
        <w:tabs>
          <w:tab w:val="left" w:pos="467"/>
        </w:tabs>
        <w:ind w:hanging="360"/>
        <w:rPr>
          <w:sz w:val="24"/>
        </w:rPr>
      </w:pPr>
      <w:r>
        <w:rPr>
          <w:sz w:val="24"/>
        </w:rPr>
        <w:t>A copy of its latest bank statement, showing any</w:t>
      </w:r>
      <w:r>
        <w:rPr>
          <w:spacing w:val="-9"/>
          <w:sz w:val="24"/>
        </w:rPr>
        <w:t xml:space="preserve"> </w:t>
      </w:r>
      <w:r>
        <w:rPr>
          <w:sz w:val="24"/>
        </w:rPr>
        <w:t>reserves.</w:t>
      </w:r>
    </w:p>
    <w:p w14:paraId="2F2A8C1F" w14:textId="77777777" w:rsidR="000309C0" w:rsidRDefault="000309C0" w:rsidP="000309C0">
      <w:pPr>
        <w:pStyle w:val="ListParagraph"/>
        <w:numPr>
          <w:ilvl w:val="1"/>
          <w:numId w:val="2"/>
        </w:numPr>
        <w:tabs>
          <w:tab w:val="left" w:pos="467"/>
        </w:tabs>
        <w:ind w:hanging="360"/>
        <w:rPr>
          <w:sz w:val="24"/>
        </w:rPr>
      </w:pPr>
      <w:r>
        <w:rPr>
          <w:sz w:val="24"/>
        </w:rPr>
        <w:t>Two estimates/quotes for any</w:t>
      </w:r>
      <w:r>
        <w:rPr>
          <w:spacing w:val="-4"/>
          <w:sz w:val="24"/>
        </w:rPr>
        <w:t xml:space="preserve"> </w:t>
      </w:r>
      <w:r>
        <w:rPr>
          <w:sz w:val="24"/>
        </w:rPr>
        <w:t>purchases/activity.</w:t>
      </w:r>
    </w:p>
    <w:p w14:paraId="0E4E4467" w14:textId="77777777" w:rsidR="000309C0" w:rsidRDefault="000309C0" w:rsidP="000309C0">
      <w:pPr>
        <w:pStyle w:val="BodyText"/>
        <w:spacing w:before="11"/>
        <w:rPr>
          <w:sz w:val="23"/>
        </w:rPr>
      </w:pPr>
    </w:p>
    <w:p w14:paraId="6BA2CD4D" w14:textId="77777777" w:rsidR="000309C0" w:rsidRDefault="000309C0" w:rsidP="000309C0">
      <w:pPr>
        <w:pStyle w:val="BodyText"/>
        <w:spacing w:line="276" w:lineRule="auto"/>
        <w:ind w:left="454" w:right="452"/>
        <w:jc w:val="both"/>
      </w:pPr>
      <w:r>
        <w:t>The Parish Council will pay its contribution against an invoice for purchases and other works. If the invoice is less than the grant – then only the allocated grant money will be paid. Receipts for the grant money should be forwarded to the Parish Council.</w:t>
      </w:r>
    </w:p>
    <w:p w14:paraId="5FAAF16A" w14:textId="77777777" w:rsidR="000309C0" w:rsidRDefault="000309C0" w:rsidP="000309C0">
      <w:pPr>
        <w:pStyle w:val="BodyText"/>
      </w:pPr>
    </w:p>
    <w:p w14:paraId="3BFC65D2" w14:textId="77777777" w:rsidR="000309C0" w:rsidRDefault="000309C0" w:rsidP="000309C0">
      <w:pPr>
        <w:pStyle w:val="BodyText"/>
      </w:pPr>
    </w:p>
    <w:bookmarkEnd w:id="1"/>
    <w:p w14:paraId="5CDAFBDC" w14:textId="77777777" w:rsidR="000309C0" w:rsidRDefault="000309C0" w:rsidP="000309C0">
      <w:pPr>
        <w:spacing w:line="441" w:lineRule="auto"/>
        <w:rPr>
          <w:sz w:val="24"/>
        </w:rPr>
        <w:sectPr w:rsidR="000309C0">
          <w:pgSz w:w="11910" w:h="16840"/>
          <w:pgMar w:top="400" w:right="0" w:bottom="280" w:left="820" w:header="720" w:footer="720" w:gutter="0"/>
          <w:cols w:space="720"/>
        </w:sectPr>
      </w:pPr>
    </w:p>
    <w:p w14:paraId="57FD0734" w14:textId="77777777" w:rsidR="000309C0" w:rsidRDefault="000309C0" w:rsidP="000309C0">
      <w:pPr>
        <w:pStyle w:val="BodyText"/>
        <w:spacing w:before="9"/>
        <w:rPr>
          <w:b/>
          <w:sz w:val="22"/>
        </w:rPr>
      </w:pPr>
    </w:p>
    <w:p w14:paraId="210A3F64" w14:textId="77777777" w:rsidR="000309C0" w:rsidRDefault="000309C0" w:rsidP="000309C0">
      <w:pPr>
        <w:spacing w:before="59"/>
        <w:ind w:left="454"/>
        <w:rPr>
          <w:sz w:val="20"/>
        </w:rPr>
      </w:pPr>
      <w:r>
        <w:rPr>
          <w:sz w:val="20"/>
        </w:rPr>
        <w:t>Please complete or attach the relevant information and return to:</w:t>
      </w:r>
    </w:p>
    <w:p w14:paraId="212EAF94" w14:textId="77777777" w:rsidR="000309C0" w:rsidRDefault="000309C0" w:rsidP="000309C0">
      <w:pPr>
        <w:spacing w:before="37"/>
        <w:ind w:left="454"/>
        <w:rPr>
          <w:sz w:val="20"/>
        </w:rPr>
      </w:pPr>
      <w:r>
        <w:rPr>
          <w:sz w:val="20"/>
        </w:rPr>
        <w:t>The Clerk, Breage Parish Council, Parish Rooms, Breage, HELSTON, TR13 9PD.</w:t>
      </w:r>
    </w:p>
    <w:p w14:paraId="171288D9" w14:textId="77777777" w:rsidR="000309C0" w:rsidRDefault="000309C0" w:rsidP="000309C0">
      <w:pPr>
        <w:spacing w:before="37"/>
        <w:ind w:left="466"/>
        <w:rPr>
          <w:sz w:val="20"/>
        </w:rPr>
      </w:pPr>
      <w:r>
        <w:rPr>
          <w:sz w:val="20"/>
        </w:rPr>
        <w:t xml:space="preserve">Tel: 01326 574781/07767165077 E-mail: </w:t>
      </w:r>
      <w:hyperlink r:id="rId8">
        <w:r>
          <w:rPr>
            <w:color w:val="0000FF"/>
            <w:sz w:val="20"/>
            <w:u w:val="single" w:color="0000FF"/>
          </w:rPr>
          <w:t>breageparishcouncil@btconnect.com</w:t>
        </w:r>
      </w:hyperlink>
      <w:r>
        <w:rPr>
          <w:color w:val="0000FF"/>
          <w:sz w:val="20"/>
        </w:rPr>
        <w:t xml:space="preserve"> </w:t>
      </w:r>
      <w:r>
        <w:rPr>
          <w:sz w:val="20"/>
        </w:rPr>
        <w:t>Please state or attach an explanation on the amount of grant requested, why you are applying for a grant and the potential benefits for the residents of the parish.</w:t>
      </w:r>
    </w:p>
    <w:p w14:paraId="3D18BCA2" w14:textId="77777777" w:rsidR="000309C0" w:rsidRDefault="000309C0" w:rsidP="000309C0">
      <w:pPr>
        <w:pStyle w:val="BodyText"/>
        <w:spacing w:before="11"/>
        <w:rPr>
          <w:sz w:val="19"/>
        </w:rPr>
      </w:pPr>
    </w:p>
    <w:p w14:paraId="7909577C" w14:textId="77777777" w:rsidR="000309C0" w:rsidRDefault="000309C0" w:rsidP="000309C0">
      <w:pPr>
        <w:spacing w:before="1" w:line="243" w:lineRule="exact"/>
        <w:ind w:left="512"/>
        <w:jc w:val="both"/>
        <w:rPr>
          <w:b/>
          <w:sz w:val="20"/>
        </w:rPr>
      </w:pPr>
      <w:r>
        <w:rPr>
          <w:b/>
          <w:sz w:val="20"/>
        </w:rPr>
        <w:t>All requests must be accompanied by:</w:t>
      </w:r>
    </w:p>
    <w:p w14:paraId="766E1892" w14:textId="77777777" w:rsidR="000309C0" w:rsidRDefault="000309C0" w:rsidP="000309C0">
      <w:pPr>
        <w:pStyle w:val="ListParagraph"/>
        <w:numPr>
          <w:ilvl w:val="0"/>
          <w:numId w:val="1"/>
        </w:numPr>
        <w:tabs>
          <w:tab w:val="left" w:pos="467"/>
        </w:tabs>
        <w:spacing w:line="243" w:lineRule="exact"/>
        <w:ind w:hanging="360"/>
        <w:rPr>
          <w:sz w:val="20"/>
        </w:rPr>
      </w:pPr>
      <w:r>
        <w:rPr>
          <w:sz w:val="20"/>
        </w:rPr>
        <w:t>A copy of the organisation’s</w:t>
      </w:r>
      <w:r>
        <w:rPr>
          <w:spacing w:val="-7"/>
          <w:sz w:val="20"/>
        </w:rPr>
        <w:t xml:space="preserve"> </w:t>
      </w:r>
      <w:r>
        <w:rPr>
          <w:sz w:val="20"/>
        </w:rPr>
        <w:t>constitution.</w:t>
      </w:r>
    </w:p>
    <w:p w14:paraId="78B181DC" w14:textId="77777777" w:rsidR="000309C0" w:rsidRDefault="000309C0" w:rsidP="000309C0">
      <w:pPr>
        <w:pStyle w:val="ListParagraph"/>
        <w:numPr>
          <w:ilvl w:val="0"/>
          <w:numId w:val="1"/>
        </w:numPr>
        <w:tabs>
          <w:tab w:val="left" w:pos="466"/>
          <w:tab w:val="left" w:pos="467"/>
        </w:tabs>
        <w:ind w:hanging="360"/>
        <w:rPr>
          <w:sz w:val="20"/>
        </w:rPr>
      </w:pPr>
      <w:r>
        <w:rPr>
          <w:sz w:val="20"/>
        </w:rPr>
        <w:t>A copy of the organisation’s latest audited accounts, with the name and qualification of your</w:t>
      </w:r>
      <w:r>
        <w:rPr>
          <w:spacing w:val="-18"/>
          <w:sz w:val="20"/>
        </w:rPr>
        <w:t xml:space="preserve"> </w:t>
      </w:r>
      <w:r>
        <w:rPr>
          <w:sz w:val="20"/>
        </w:rPr>
        <w:t>auditor.</w:t>
      </w:r>
    </w:p>
    <w:p w14:paraId="4CCFD99F" w14:textId="77777777" w:rsidR="000309C0" w:rsidRDefault="000309C0" w:rsidP="000309C0">
      <w:pPr>
        <w:pStyle w:val="ListParagraph"/>
        <w:numPr>
          <w:ilvl w:val="0"/>
          <w:numId w:val="1"/>
        </w:numPr>
        <w:tabs>
          <w:tab w:val="left" w:pos="466"/>
          <w:tab w:val="left" w:pos="467"/>
        </w:tabs>
        <w:spacing w:before="1"/>
        <w:ind w:hanging="360"/>
        <w:rPr>
          <w:sz w:val="20"/>
        </w:rPr>
      </w:pPr>
      <w:r>
        <w:rPr>
          <w:sz w:val="20"/>
        </w:rPr>
        <w:t>A copy of its latest bank statement</w:t>
      </w:r>
      <w:r w:rsidR="00600971">
        <w:rPr>
          <w:sz w:val="20"/>
        </w:rPr>
        <w:t>s</w:t>
      </w:r>
      <w:r>
        <w:rPr>
          <w:sz w:val="20"/>
        </w:rPr>
        <w:t>, showing any</w:t>
      </w:r>
      <w:r>
        <w:rPr>
          <w:spacing w:val="-8"/>
          <w:sz w:val="20"/>
        </w:rPr>
        <w:t xml:space="preserve"> </w:t>
      </w:r>
      <w:r>
        <w:rPr>
          <w:sz w:val="20"/>
        </w:rPr>
        <w:t>reserves.</w:t>
      </w:r>
    </w:p>
    <w:p w14:paraId="5CDC769C" w14:textId="77777777" w:rsidR="000309C0" w:rsidRDefault="000309C0" w:rsidP="000309C0">
      <w:pPr>
        <w:pStyle w:val="ListParagraph"/>
        <w:numPr>
          <w:ilvl w:val="0"/>
          <w:numId w:val="1"/>
        </w:numPr>
        <w:tabs>
          <w:tab w:val="left" w:pos="467"/>
        </w:tabs>
        <w:spacing w:before="1"/>
        <w:ind w:hanging="360"/>
        <w:rPr>
          <w:sz w:val="20"/>
        </w:rPr>
      </w:pPr>
      <w:r>
        <w:rPr>
          <w:sz w:val="20"/>
        </w:rPr>
        <w:t>Two estimates/quotes for any purchases/activity.</w:t>
      </w:r>
    </w:p>
    <w:p w14:paraId="10BF3450" w14:textId="77777777" w:rsidR="000309C0" w:rsidRDefault="000309C0" w:rsidP="000309C0">
      <w:pPr>
        <w:pStyle w:val="BodyText"/>
        <w:spacing w:before="10"/>
        <w:rPr>
          <w:sz w:val="22"/>
        </w:rPr>
      </w:pPr>
    </w:p>
    <w:p w14:paraId="12469B49" w14:textId="77777777" w:rsidR="000309C0" w:rsidRDefault="000309C0" w:rsidP="000309C0">
      <w:pPr>
        <w:spacing w:line="276" w:lineRule="auto"/>
        <w:ind w:left="454" w:right="546"/>
        <w:rPr>
          <w:sz w:val="20"/>
        </w:rPr>
      </w:pPr>
      <w:r>
        <w:rPr>
          <w:sz w:val="20"/>
        </w:rPr>
        <w:t>This application will not be accepted unless the organisation’s Equal Opportunities Policy is attached or the following (which is the Parish Council’s Equal Opportunities Policy) is signed as an acceptance of the principles:</w:t>
      </w:r>
    </w:p>
    <w:p w14:paraId="39BFF82B" w14:textId="77777777" w:rsidR="000309C0" w:rsidRDefault="000309C0" w:rsidP="000309C0">
      <w:pPr>
        <w:pStyle w:val="BodyText"/>
        <w:spacing w:before="1"/>
        <w:rPr>
          <w:sz w:val="23"/>
        </w:rPr>
      </w:pPr>
    </w:p>
    <w:p w14:paraId="14A04963" w14:textId="77777777" w:rsidR="000309C0" w:rsidRDefault="000309C0" w:rsidP="000309C0">
      <w:pPr>
        <w:spacing w:line="278" w:lineRule="auto"/>
        <w:ind w:left="454" w:right="1098"/>
        <w:jc w:val="both"/>
        <w:rPr>
          <w:sz w:val="20"/>
        </w:rPr>
      </w:pPr>
      <w:r>
        <w:rPr>
          <w:sz w:val="20"/>
        </w:rPr>
        <w:t>‘To provide equal opportunities to all, irrespective of their gender, race, ethnic origin, disability, age, nationality, national origin, sexual orientation, religion, marital status or social class. We oppose all forms of unlawful and unfair discrimination.</w:t>
      </w:r>
    </w:p>
    <w:p w14:paraId="642C248B" w14:textId="77777777" w:rsidR="000309C0" w:rsidRDefault="000309C0" w:rsidP="000309C0">
      <w:pPr>
        <w:pStyle w:val="BodyText"/>
        <w:rPr>
          <w:sz w:val="20"/>
        </w:rPr>
      </w:pPr>
    </w:p>
    <w:p w14:paraId="0C82D093" w14:textId="77777777" w:rsidR="000309C0" w:rsidRDefault="000309C0" w:rsidP="000309C0">
      <w:pPr>
        <w:pStyle w:val="BodyText"/>
        <w:rPr>
          <w:sz w:val="20"/>
        </w:rPr>
      </w:pPr>
    </w:p>
    <w:p w14:paraId="11885658" w14:textId="77777777" w:rsidR="000309C0" w:rsidRDefault="000309C0" w:rsidP="000309C0">
      <w:pPr>
        <w:pStyle w:val="BodyText"/>
        <w:spacing w:before="6"/>
        <w:rPr>
          <w:sz w:val="21"/>
        </w:rPr>
      </w:pPr>
    </w:p>
    <w:p w14:paraId="366537A0" w14:textId="77777777" w:rsidR="000309C0" w:rsidRDefault="000309C0" w:rsidP="000309C0">
      <w:pPr>
        <w:ind w:left="1165"/>
        <w:rPr>
          <w:sz w:val="20"/>
        </w:rPr>
      </w:pPr>
      <w:r>
        <w:rPr>
          <w:sz w:val="20"/>
        </w:rPr>
        <w:t>Signed……………………………………………………………….. date………………………………………</w:t>
      </w:r>
      <w:proofErr w:type="gramStart"/>
      <w:r>
        <w:rPr>
          <w:sz w:val="20"/>
        </w:rPr>
        <w:t>…..</w:t>
      </w:r>
      <w:proofErr w:type="gramEnd"/>
    </w:p>
    <w:p w14:paraId="6413BDCE" w14:textId="77777777" w:rsidR="000309C0" w:rsidRDefault="000309C0" w:rsidP="000309C0">
      <w:pPr>
        <w:pStyle w:val="BodyText"/>
        <w:rPr>
          <w:sz w:val="20"/>
        </w:rPr>
      </w:pPr>
    </w:p>
    <w:p w14:paraId="64656904" w14:textId="77777777" w:rsidR="000309C0" w:rsidRDefault="000309C0" w:rsidP="000309C0">
      <w:pPr>
        <w:pStyle w:val="BodyText"/>
        <w:rPr>
          <w:sz w:val="20"/>
        </w:rPr>
      </w:pPr>
    </w:p>
    <w:p w14:paraId="217AAED9" w14:textId="77777777" w:rsidR="000309C0" w:rsidRDefault="000309C0" w:rsidP="000309C0">
      <w:pPr>
        <w:pStyle w:val="BodyText"/>
        <w:rPr>
          <w:sz w:val="20"/>
        </w:rPr>
      </w:pPr>
    </w:p>
    <w:p w14:paraId="7A927FFD" w14:textId="77777777" w:rsidR="000309C0" w:rsidRDefault="000309C0" w:rsidP="000309C0">
      <w:pPr>
        <w:spacing w:before="147" w:line="552" w:lineRule="auto"/>
        <w:ind w:left="454" w:right="4105"/>
        <w:rPr>
          <w:sz w:val="20"/>
        </w:rPr>
      </w:pPr>
      <w:r>
        <w:rPr>
          <w:sz w:val="20"/>
        </w:rPr>
        <w:t>Are there any restrictions placed on who can use/access the services. YES/NO. Please supply details of any restrictions.</w:t>
      </w:r>
    </w:p>
    <w:p w14:paraId="6144FFD9" w14:textId="77777777" w:rsidR="000309C0" w:rsidRDefault="000309C0" w:rsidP="000309C0">
      <w:pPr>
        <w:spacing w:line="552" w:lineRule="auto"/>
        <w:rPr>
          <w:sz w:val="20"/>
        </w:rPr>
        <w:sectPr w:rsidR="000309C0">
          <w:headerReference w:type="default" r:id="rId9"/>
          <w:pgSz w:w="11910" w:h="16840"/>
          <w:pgMar w:top="780" w:right="0" w:bottom="280" w:left="820" w:header="509" w:footer="0" w:gutter="0"/>
          <w:cols w:space="720"/>
        </w:sectPr>
      </w:pPr>
    </w:p>
    <w:p w14:paraId="2F181A40" w14:textId="77777777" w:rsidR="000309C0" w:rsidRDefault="000309C0" w:rsidP="000309C0">
      <w:pPr>
        <w:pStyle w:val="BodyText"/>
        <w:rPr>
          <w:rFonts w:ascii="Times New Roman"/>
          <w:sz w:val="20"/>
        </w:rPr>
      </w:pPr>
    </w:p>
    <w:p w14:paraId="4AB3CABD" w14:textId="77777777" w:rsidR="000309C0" w:rsidRDefault="000309C0" w:rsidP="000309C0">
      <w:pPr>
        <w:pStyle w:val="BodyText"/>
        <w:rPr>
          <w:rFonts w:ascii="Times New Roman"/>
          <w:sz w:val="20"/>
        </w:rPr>
      </w:pPr>
    </w:p>
    <w:p w14:paraId="6E75850E" w14:textId="77777777" w:rsidR="000309C0" w:rsidRDefault="000309C0" w:rsidP="000309C0">
      <w:pPr>
        <w:pStyle w:val="BodyText"/>
        <w:spacing w:before="9"/>
        <w:rPr>
          <w:rFonts w:ascii="Times New Roman"/>
          <w:sz w:val="13"/>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9"/>
        <w:gridCol w:w="7267"/>
      </w:tblGrid>
      <w:tr w:rsidR="000309C0" w14:paraId="29BD8A8E" w14:textId="77777777" w:rsidTr="004B10D1">
        <w:trPr>
          <w:trHeight w:val="460"/>
        </w:trPr>
        <w:tc>
          <w:tcPr>
            <w:tcW w:w="1719" w:type="dxa"/>
          </w:tcPr>
          <w:p w14:paraId="2D7E6678" w14:textId="77777777" w:rsidR="000309C0" w:rsidRDefault="000309C0" w:rsidP="004B10D1">
            <w:pPr>
              <w:pStyle w:val="TableParagraph"/>
              <w:spacing w:line="243" w:lineRule="exact"/>
              <w:rPr>
                <w:sz w:val="20"/>
              </w:rPr>
            </w:pPr>
            <w:r>
              <w:rPr>
                <w:sz w:val="20"/>
              </w:rPr>
              <w:t>Title/organisation:</w:t>
            </w:r>
          </w:p>
        </w:tc>
        <w:tc>
          <w:tcPr>
            <w:tcW w:w="7267" w:type="dxa"/>
          </w:tcPr>
          <w:p w14:paraId="652DD126" w14:textId="77777777" w:rsidR="000309C0" w:rsidRDefault="000309C0" w:rsidP="004B10D1">
            <w:pPr>
              <w:pStyle w:val="TableParagraph"/>
              <w:ind w:left="0"/>
              <w:rPr>
                <w:rFonts w:ascii="Times New Roman"/>
                <w:sz w:val="20"/>
              </w:rPr>
            </w:pPr>
          </w:p>
        </w:tc>
      </w:tr>
      <w:tr w:rsidR="000309C0" w14:paraId="7ED74197" w14:textId="77777777" w:rsidTr="004B10D1">
        <w:trPr>
          <w:trHeight w:val="561"/>
        </w:trPr>
        <w:tc>
          <w:tcPr>
            <w:tcW w:w="1719" w:type="dxa"/>
          </w:tcPr>
          <w:p w14:paraId="677924B4" w14:textId="77777777" w:rsidR="000309C0" w:rsidRDefault="000309C0" w:rsidP="004B10D1">
            <w:pPr>
              <w:pStyle w:val="TableParagraph"/>
              <w:spacing w:line="243" w:lineRule="exact"/>
              <w:rPr>
                <w:sz w:val="20"/>
              </w:rPr>
            </w:pPr>
            <w:r>
              <w:rPr>
                <w:sz w:val="20"/>
              </w:rPr>
              <w:t>Amount of grant</w:t>
            </w:r>
          </w:p>
          <w:p w14:paraId="2D81F34B" w14:textId="77777777" w:rsidR="000309C0" w:rsidRDefault="000309C0" w:rsidP="004B10D1">
            <w:pPr>
              <w:pStyle w:val="TableParagraph"/>
              <w:spacing w:before="36"/>
              <w:rPr>
                <w:sz w:val="20"/>
              </w:rPr>
            </w:pPr>
            <w:r>
              <w:rPr>
                <w:sz w:val="20"/>
              </w:rPr>
              <w:t>asked for:</w:t>
            </w:r>
          </w:p>
        </w:tc>
        <w:tc>
          <w:tcPr>
            <w:tcW w:w="7267" w:type="dxa"/>
          </w:tcPr>
          <w:p w14:paraId="6D5F5F48" w14:textId="77777777" w:rsidR="000309C0" w:rsidRDefault="000309C0" w:rsidP="004B10D1">
            <w:pPr>
              <w:pStyle w:val="TableParagraph"/>
              <w:ind w:left="0"/>
              <w:rPr>
                <w:rFonts w:ascii="Times New Roman"/>
                <w:sz w:val="20"/>
              </w:rPr>
            </w:pPr>
          </w:p>
        </w:tc>
      </w:tr>
      <w:tr w:rsidR="000309C0" w14:paraId="6E682236" w14:textId="77777777" w:rsidTr="004B10D1">
        <w:trPr>
          <w:trHeight w:val="666"/>
        </w:trPr>
        <w:tc>
          <w:tcPr>
            <w:tcW w:w="1719" w:type="dxa"/>
          </w:tcPr>
          <w:p w14:paraId="22FC488D" w14:textId="77777777" w:rsidR="000309C0" w:rsidRDefault="000309C0" w:rsidP="004B10D1">
            <w:pPr>
              <w:pStyle w:val="TableParagraph"/>
              <w:spacing w:before="1" w:line="276" w:lineRule="auto"/>
              <w:ind w:right="311"/>
              <w:rPr>
                <w:sz w:val="20"/>
              </w:rPr>
            </w:pPr>
            <w:r>
              <w:rPr>
                <w:sz w:val="20"/>
              </w:rPr>
              <w:t>Contact details: Tel/email</w:t>
            </w:r>
          </w:p>
        </w:tc>
        <w:tc>
          <w:tcPr>
            <w:tcW w:w="7267" w:type="dxa"/>
          </w:tcPr>
          <w:p w14:paraId="43780517" w14:textId="77777777" w:rsidR="000309C0" w:rsidRDefault="000309C0" w:rsidP="004B10D1">
            <w:pPr>
              <w:pStyle w:val="TableParagraph"/>
              <w:ind w:left="0"/>
              <w:rPr>
                <w:rFonts w:ascii="Times New Roman"/>
                <w:sz w:val="20"/>
              </w:rPr>
            </w:pPr>
          </w:p>
        </w:tc>
      </w:tr>
      <w:tr w:rsidR="000309C0" w14:paraId="1A36BB09" w14:textId="77777777" w:rsidTr="004B10D1">
        <w:trPr>
          <w:trHeight w:val="4689"/>
        </w:trPr>
        <w:tc>
          <w:tcPr>
            <w:tcW w:w="1719" w:type="dxa"/>
          </w:tcPr>
          <w:p w14:paraId="2BF5702C" w14:textId="77777777" w:rsidR="000309C0" w:rsidRDefault="000309C0" w:rsidP="004B10D1">
            <w:pPr>
              <w:pStyle w:val="TableParagraph"/>
              <w:spacing w:line="276" w:lineRule="auto"/>
              <w:ind w:right="381"/>
              <w:rPr>
                <w:sz w:val="20"/>
              </w:rPr>
            </w:pPr>
            <w:r>
              <w:rPr>
                <w:sz w:val="20"/>
              </w:rPr>
              <w:t>Details and information supporting the grant:</w:t>
            </w:r>
          </w:p>
        </w:tc>
        <w:tc>
          <w:tcPr>
            <w:tcW w:w="7267" w:type="dxa"/>
          </w:tcPr>
          <w:p w14:paraId="01DD19E3" w14:textId="77777777" w:rsidR="000309C0" w:rsidRDefault="000309C0" w:rsidP="004B10D1">
            <w:pPr>
              <w:pStyle w:val="TableParagraph"/>
              <w:ind w:left="0"/>
              <w:rPr>
                <w:rFonts w:ascii="Times New Roman"/>
                <w:sz w:val="20"/>
              </w:rPr>
            </w:pPr>
          </w:p>
        </w:tc>
      </w:tr>
      <w:tr w:rsidR="000309C0" w14:paraId="4F321C24" w14:textId="77777777" w:rsidTr="004B10D1">
        <w:trPr>
          <w:trHeight w:val="3290"/>
        </w:trPr>
        <w:tc>
          <w:tcPr>
            <w:tcW w:w="1719" w:type="dxa"/>
          </w:tcPr>
          <w:p w14:paraId="40B20A22" w14:textId="77777777" w:rsidR="000309C0" w:rsidRDefault="000309C0" w:rsidP="004B10D1">
            <w:pPr>
              <w:pStyle w:val="TableParagraph"/>
              <w:spacing w:before="1" w:line="276" w:lineRule="auto"/>
              <w:ind w:right="237"/>
              <w:rPr>
                <w:sz w:val="20"/>
              </w:rPr>
            </w:pPr>
            <w:r>
              <w:rPr>
                <w:sz w:val="20"/>
              </w:rPr>
              <w:t>Details of those who would benefit from the grant:</w:t>
            </w:r>
          </w:p>
        </w:tc>
        <w:tc>
          <w:tcPr>
            <w:tcW w:w="7267" w:type="dxa"/>
          </w:tcPr>
          <w:p w14:paraId="093B9E3C" w14:textId="77777777" w:rsidR="000309C0" w:rsidRDefault="000309C0" w:rsidP="004B10D1">
            <w:pPr>
              <w:pStyle w:val="TableParagraph"/>
              <w:ind w:left="0"/>
              <w:rPr>
                <w:rFonts w:ascii="Times New Roman"/>
                <w:sz w:val="20"/>
              </w:rPr>
            </w:pPr>
          </w:p>
        </w:tc>
      </w:tr>
      <w:tr w:rsidR="000309C0" w14:paraId="3A2D27D5" w14:textId="77777777" w:rsidTr="004B10D1">
        <w:trPr>
          <w:trHeight w:val="1404"/>
        </w:trPr>
        <w:tc>
          <w:tcPr>
            <w:tcW w:w="1719" w:type="dxa"/>
          </w:tcPr>
          <w:p w14:paraId="506E81B2" w14:textId="77777777" w:rsidR="000309C0" w:rsidRDefault="000309C0" w:rsidP="004B10D1">
            <w:pPr>
              <w:pStyle w:val="TableParagraph"/>
              <w:spacing w:before="1" w:line="276" w:lineRule="auto"/>
              <w:ind w:right="137"/>
              <w:rPr>
                <w:sz w:val="20"/>
              </w:rPr>
            </w:pPr>
            <w:r>
              <w:rPr>
                <w:sz w:val="20"/>
              </w:rPr>
              <w:t>List of supporting documentation quotes/estimates or other evidence</w:t>
            </w:r>
          </w:p>
          <w:p w14:paraId="3A7263BB" w14:textId="77777777" w:rsidR="000309C0" w:rsidRDefault="000309C0" w:rsidP="004B10D1">
            <w:pPr>
              <w:pStyle w:val="TableParagraph"/>
              <w:spacing w:before="1"/>
              <w:rPr>
                <w:sz w:val="20"/>
              </w:rPr>
            </w:pPr>
            <w:r>
              <w:rPr>
                <w:sz w:val="20"/>
              </w:rPr>
              <w:t>supplied</w:t>
            </w:r>
          </w:p>
        </w:tc>
        <w:tc>
          <w:tcPr>
            <w:tcW w:w="7267" w:type="dxa"/>
          </w:tcPr>
          <w:p w14:paraId="5168BD25" w14:textId="77777777" w:rsidR="000309C0" w:rsidRDefault="000309C0" w:rsidP="004B10D1">
            <w:pPr>
              <w:pStyle w:val="TableParagraph"/>
              <w:ind w:left="0"/>
              <w:rPr>
                <w:rFonts w:ascii="Times New Roman"/>
                <w:sz w:val="20"/>
              </w:rPr>
            </w:pPr>
          </w:p>
        </w:tc>
      </w:tr>
      <w:tr w:rsidR="000309C0" w14:paraId="4120900C" w14:textId="77777777" w:rsidTr="004B10D1">
        <w:trPr>
          <w:trHeight w:val="1406"/>
        </w:trPr>
        <w:tc>
          <w:tcPr>
            <w:tcW w:w="1719" w:type="dxa"/>
          </w:tcPr>
          <w:p w14:paraId="715DE5BA" w14:textId="77777777" w:rsidR="000309C0" w:rsidRDefault="000309C0" w:rsidP="004B10D1">
            <w:pPr>
              <w:pStyle w:val="TableParagraph"/>
              <w:spacing w:before="1" w:line="276" w:lineRule="auto"/>
              <w:ind w:right="191"/>
              <w:rPr>
                <w:sz w:val="20"/>
              </w:rPr>
            </w:pPr>
            <w:r>
              <w:rPr>
                <w:sz w:val="20"/>
              </w:rPr>
              <w:t>Details of any other grants applied for applicable to this</w:t>
            </w:r>
          </w:p>
          <w:p w14:paraId="3A42F81F" w14:textId="77777777" w:rsidR="000309C0" w:rsidRDefault="000309C0" w:rsidP="004B10D1">
            <w:pPr>
              <w:pStyle w:val="TableParagraph"/>
              <w:rPr>
                <w:sz w:val="20"/>
              </w:rPr>
            </w:pPr>
            <w:r>
              <w:rPr>
                <w:sz w:val="20"/>
              </w:rPr>
              <w:t>project</w:t>
            </w:r>
          </w:p>
        </w:tc>
        <w:tc>
          <w:tcPr>
            <w:tcW w:w="7267" w:type="dxa"/>
          </w:tcPr>
          <w:p w14:paraId="3635984D" w14:textId="77777777" w:rsidR="000309C0" w:rsidRDefault="000309C0" w:rsidP="004B10D1">
            <w:pPr>
              <w:pStyle w:val="TableParagraph"/>
              <w:ind w:left="0"/>
              <w:rPr>
                <w:rFonts w:ascii="Times New Roman"/>
                <w:sz w:val="20"/>
              </w:rPr>
            </w:pPr>
          </w:p>
        </w:tc>
      </w:tr>
    </w:tbl>
    <w:p w14:paraId="1943008B" w14:textId="77777777" w:rsidR="000309C0" w:rsidRPr="003D184A" w:rsidRDefault="000309C0" w:rsidP="000309C0">
      <w:pPr>
        <w:pStyle w:val="PlainText"/>
        <w:rPr>
          <w:rFonts w:ascii="Calibri" w:hAnsi="Calibri" w:cs="Calibri"/>
          <w:b/>
          <w:sz w:val="22"/>
          <w:szCs w:val="22"/>
        </w:rPr>
      </w:pPr>
      <w:r w:rsidRPr="003D184A">
        <w:rPr>
          <w:rFonts w:ascii="Calibri" w:hAnsi="Calibri" w:cs="Calibri"/>
          <w:b/>
          <w:sz w:val="22"/>
          <w:szCs w:val="22"/>
        </w:rPr>
        <w:t>Any data that you provide will be retained and stored by Breage Parish Council in accordance with the General Data Protection Regulations (GDPR)</w:t>
      </w:r>
      <w:r>
        <w:rPr>
          <w:rFonts w:ascii="Calibri" w:hAnsi="Calibri" w:cs="Calibri"/>
          <w:b/>
          <w:sz w:val="22"/>
          <w:szCs w:val="22"/>
        </w:rPr>
        <w:t xml:space="preserve"> </w:t>
      </w:r>
      <w:r w:rsidRPr="003D184A">
        <w:rPr>
          <w:rFonts w:ascii="Calibri" w:hAnsi="Calibri" w:cs="Calibri"/>
          <w:b/>
          <w:sz w:val="22"/>
          <w:szCs w:val="22"/>
        </w:rPr>
        <w:t xml:space="preserve">2018. Data collected for </w:t>
      </w:r>
      <w:r>
        <w:rPr>
          <w:rFonts w:ascii="Calibri" w:hAnsi="Calibri" w:cs="Calibri"/>
          <w:b/>
          <w:sz w:val="22"/>
          <w:szCs w:val="22"/>
        </w:rPr>
        <w:t>a grant application</w:t>
      </w:r>
      <w:r w:rsidRPr="003D184A">
        <w:rPr>
          <w:rFonts w:ascii="Calibri" w:hAnsi="Calibri" w:cs="Calibri"/>
          <w:b/>
          <w:sz w:val="22"/>
          <w:szCs w:val="22"/>
        </w:rPr>
        <w:t xml:space="preserve"> and authorised by Breage Parish Council will only be used for that purpose and may be used to keep you informed of progress.</w:t>
      </w:r>
      <w:r>
        <w:rPr>
          <w:rFonts w:ascii="Calibri" w:hAnsi="Calibri" w:cs="Calibri"/>
          <w:b/>
          <w:sz w:val="22"/>
          <w:szCs w:val="22"/>
        </w:rPr>
        <w:t xml:space="preserve"> </w:t>
      </w:r>
    </w:p>
    <w:p w14:paraId="3A78825A" w14:textId="77777777" w:rsidR="000309C0" w:rsidRDefault="000309C0" w:rsidP="000309C0">
      <w:pPr>
        <w:pStyle w:val="PlainText"/>
        <w:rPr>
          <w:rFonts w:ascii="Calibri" w:hAnsi="Calibri" w:cs="Calibri"/>
          <w:b/>
          <w:sz w:val="22"/>
          <w:szCs w:val="22"/>
        </w:rPr>
      </w:pPr>
      <w:r w:rsidRPr="003D184A">
        <w:rPr>
          <w:rFonts w:ascii="Calibri" w:hAnsi="Calibri" w:cs="Calibri"/>
          <w:b/>
          <w:sz w:val="22"/>
          <w:szCs w:val="22"/>
        </w:rPr>
        <w:t>Personal data and contact details will not be sold or given outside of Breage Parish Council.</w:t>
      </w:r>
    </w:p>
    <w:p w14:paraId="3C2D96D4" w14:textId="77777777" w:rsidR="000309C0" w:rsidRPr="003D184A" w:rsidRDefault="000309C0" w:rsidP="000309C0">
      <w:pPr>
        <w:pStyle w:val="PlainText"/>
        <w:rPr>
          <w:rFonts w:ascii="Calibri" w:hAnsi="Calibri" w:cs="Calibri"/>
          <w:b/>
          <w:sz w:val="22"/>
          <w:szCs w:val="22"/>
        </w:rPr>
      </w:pPr>
      <w:r>
        <w:rPr>
          <w:rFonts w:ascii="Calibri" w:hAnsi="Calibri" w:cs="Calibri"/>
          <w:b/>
          <w:sz w:val="22"/>
          <w:szCs w:val="22"/>
        </w:rPr>
        <w:t>Please advise the Clerk if you do not wish your data to be retained and stored.</w:t>
      </w:r>
    </w:p>
    <w:p w14:paraId="3C001E94" w14:textId="77777777" w:rsidR="000309C0" w:rsidRDefault="000309C0" w:rsidP="000309C0"/>
    <w:p w14:paraId="6BA1EC41" w14:textId="77777777" w:rsidR="000309C0" w:rsidRDefault="000309C0"/>
    <w:sectPr w:rsidR="000309C0" w:rsidSect="000309C0">
      <w:pgSz w:w="11910" w:h="16840"/>
      <w:pgMar w:top="204" w:right="851" w:bottom="204" w:left="284" w:header="5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3212B" w14:textId="77777777" w:rsidR="00895F6F" w:rsidRDefault="00895F6F">
      <w:r>
        <w:separator/>
      </w:r>
    </w:p>
  </w:endnote>
  <w:endnote w:type="continuationSeparator" w:id="0">
    <w:p w14:paraId="30476D74" w14:textId="77777777" w:rsidR="00895F6F" w:rsidRDefault="0089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D2750" w14:textId="77777777" w:rsidR="00895F6F" w:rsidRDefault="00895F6F">
      <w:r>
        <w:separator/>
      </w:r>
    </w:p>
  </w:footnote>
  <w:footnote w:type="continuationSeparator" w:id="0">
    <w:p w14:paraId="4276E27C" w14:textId="77777777" w:rsidR="00895F6F" w:rsidRDefault="00895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1DDA0" w14:textId="77777777" w:rsidR="005F1BA7" w:rsidRDefault="00000000">
    <w:pPr>
      <w:pStyle w:val="BodyText"/>
      <w:spacing w:line="14" w:lineRule="auto"/>
      <w:rPr>
        <w:sz w:val="20"/>
      </w:rPr>
    </w:pPr>
    <w:r>
      <w:rPr>
        <w:noProof/>
      </w:rPr>
      <w:pict w14:anchorId="3B4ECDAC">
        <v:shapetype id="_x0000_t202" coordsize="21600,21600" o:spt="202" path="m,l,21600r21600,l21600,xe">
          <v:stroke joinstyle="miter"/>
          <v:path gradientshapeok="t" o:connecttype="rect"/>
        </v:shapetype>
        <v:shape id="Text Box 2" o:spid="_x0000_s1026" type="#_x0000_t202" style="position:absolute;margin-left:167pt;margin-top:24.45pt;width:266.9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" filled="f" stroked="f">
          <v:textbox inset="0,0,0,0">
            <w:txbxContent>
              <w:p w14:paraId="59350C6F" w14:textId="77777777" w:rsidR="005F1BA7" w:rsidRDefault="002F26AA">
                <w:pPr>
                  <w:spacing w:line="306" w:lineRule="exact"/>
                  <w:ind w:left="20"/>
                  <w:rPr>
                    <w:b/>
                    <w:sz w:val="28"/>
                  </w:rPr>
                </w:pPr>
                <w:r>
                  <w:rPr>
                    <w:b/>
                    <w:sz w:val="28"/>
                    <w:u w:val="thick"/>
                  </w:rPr>
                  <w:t>Breage Parish Council Grant Application Form</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9A9"/>
    <w:multiLevelType w:val="hybridMultilevel"/>
    <w:tmpl w:val="A8E49DB2"/>
    <w:lvl w:ilvl="0" w:tplc="08090001">
      <w:start w:val="1"/>
      <w:numFmt w:val="bullet"/>
      <w:lvlText w:val=""/>
      <w:lvlJc w:val="left"/>
      <w:pPr>
        <w:ind w:left="1935" w:hanging="360"/>
      </w:pPr>
      <w:rPr>
        <w:rFonts w:ascii="Symbol" w:hAnsi="Symbol" w:hint="default"/>
      </w:rPr>
    </w:lvl>
    <w:lvl w:ilvl="1" w:tplc="08090003" w:tentative="1">
      <w:start w:val="1"/>
      <w:numFmt w:val="bullet"/>
      <w:lvlText w:val="o"/>
      <w:lvlJc w:val="left"/>
      <w:pPr>
        <w:ind w:left="2655" w:hanging="360"/>
      </w:pPr>
      <w:rPr>
        <w:rFonts w:ascii="Courier New" w:hAnsi="Courier New" w:cs="Courier New" w:hint="default"/>
      </w:rPr>
    </w:lvl>
    <w:lvl w:ilvl="2" w:tplc="08090005" w:tentative="1">
      <w:start w:val="1"/>
      <w:numFmt w:val="bullet"/>
      <w:lvlText w:val=""/>
      <w:lvlJc w:val="left"/>
      <w:pPr>
        <w:ind w:left="3375" w:hanging="360"/>
      </w:pPr>
      <w:rPr>
        <w:rFonts w:ascii="Wingdings" w:hAnsi="Wingdings" w:hint="default"/>
      </w:rPr>
    </w:lvl>
    <w:lvl w:ilvl="3" w:tplc="08090001" w:tentative="1">
      <w:start w:val="1"/>
      <w:numFmt w:val="bullet"/>
      <w:lvlText w:val=""/>
      <w:lvlJc w:val="left"/>
      <w:pPr>
        <w:ind w:left="4095" w:hanging="360"/>
      </w:pPr>
      <w:rPr>
        <w:rFonts w:ascii="Symbol" w:hAnsi="Symbol" w:hint="default"/>
      </w:rPr>
    </w:lvl>
    <w:lvl w:ilvl="4" w:tplc="08090003" w:tentative="1">
      <w:start w:val="1"/>
      <w:numFmt w:val="bullet"/>
      <w:lvlText w:val="o"/>
      <w:lvlJc w:val="left"/>
      <w:pPr>
        <w:ind w:left="4815" w:hanging="360"/>
      </w:pPr>
      <w:rPr>
        <w:rFonts w:ascii="Courier New" w:hAnsi="Courier New" w:cs="Courier New" w:hint="default"/>
      </w:rPr>
    </w:lvl>
    <w:lvl w:ilvl="5" w:tplc="08090005" w:tentative="1">
      <w:start w:val="1"/>
      <w:numFmt w:val="bullet"/>
      <w:lvlText w:val=""/>
      <w:lvlJc w:val="left"/>
      <w:pPr>
        <w:ind w:left="5535" w:hanging="360"/>
      </w:pPr>
      <w:rPr>
        <w:rFonts w:ascii="Wingdings" w:hAnsi="Wingdings" w:hint="default"/>
      </w:rPr>
    </w:lvl>
    <w:lvl w:ilvl="6" w:tplc="08090001" w:tentative="1">
      <w:start w:val="1"/>
      <w:numFmt w:val="bullet"/>
      <w:lvlText w:val=""/>
      <w:lvlJc w:val="left"/>
      <w:pPr>
        <w:ind w:left="6255" w:hanging="360"/>
      </w:pPr>
      <w:rPr>
        <w:rFonts w:ascii="Symbol" w:hAnsi="Symbol" w:hint="default"/>
      </w:rPr>
    </w:lvl>
    <w:lvl w:ilvl="7" w:tplc="08090003" w:tentative="1">
      <w:start w:val="1"/>
      <w:numFmt w:val="bullet"/>
      <w:lvlText w:val="o"/>
      <w:lvlJc w:val="left"/>
      <w:pPr>
        <w:ind w:left="6975" w:hanging="360"/>
      </w:pPr>
      <w:rPr>
        <w:rFonts w:ascii="Courier New" w:hAnsi="Courier New" w:cs="Courier New" w:hint="default"/>
      </w:rPr>
    </w:lvl>
    <w:lvl w:ilvl="8" w:tplc="08090005" w:tentative="1">
      <w:start w:val="1"/>
      <w:numFmt w:val="bullet"/>
      <w:lvlText w:val=""/>
      <w:lvlJc w:val="left"/>
      <w:pPr>
        <w:ind w:left="7695" w:hanging="360"/>
      </w:pPr>
      <w:rPr>
        <w:rFonts w:ascii="Wingdings" w:hAnsi="Wingdings" w:hint="default"/>
      </w:rPr>
    </w:lvl>
  </w:abstractNum>
  <w:abstractNum w:abstractNumId="1" w15:restartNumberingAfterBreak="0">
    <w:nsid w:val="0B3B032D"/>
    <w:multiLevelType w:val="hybridMultilevel"/>
    <w:tmpl w:val="039261C0"/>
    <w:lvl w:ilvl="0" w:tplc="8926DAA6">
      <w:start w:val="1"/>
      <w:numFmt w:val="upperLetter"/>
      <w:lvlText w:val="%1."/>
      <w:lvlJc w:val="left"/>
      <w:pPr>
        <w:ind w:left="466" w:hanging="361"/>
        <w:jc w:val="left"/>
      </w:pPr>
      <w:rPr>
        <w:rFonts w:ascii="Calibri" w:eastAsia="Calibri" w:hAnsi="Calibri" w:cs="Calibri" w:hint="default"/>
        <w:spacing w:val="-1"/>
        <w:w w:val="99"/>
        <w:sz w:val="20"/>
        <w:szCs w:val="20"/>
        <w:lang w:val="en-GB" w:eastAsia="en-GB" w:bidi="en-GB"/>
      </w:rPr>
    </w:lvl>
    <w:lvl w:ilvl="1" w:tplc="950EDE58">
      <w:numFmt w:val="bullet"/>
      <w:lvlText w:val="•"/>
      <w:lvlJc w:val="left"/>
      <w:pPr>
        <w:ind w:left="1522" w:hanging="361"/>
      </w:pPr>
      <w:rPr>
        <w:rFonts w:hint="default"/>
        <w:lang w:val="en-GB" w:eastAsia="en-GB" w:bidi="en-GB"/>
      </w:rPr>
    </w:lvl>
    <w:lvl w:ilvl="2" w:tplc="6D7A5B84">
      <w:numFmt w:val="bullet"/>
      <w:lvlText w:val="•"/>
      <w:lvlJc w:val="left"/>
      <w:pPr>
        <w:ind w:left="2585" w:hanging="361"/>
      </w:pPr>
      <w:rPr>
        <w:rFonts w:hint="default"/>
        <w:lang w:val="en-GB" w:eastAsia="en-GB" w:bidi="en-GB"/>
      </w:rPr>
    </w:lvl>
    <w:lvl w:ilvl="3" w:tplc="598A6892">
      <w:numFmt w:val="bullet"/>
      <w:lvlText w:val="•"/>
      <w:lvlJc w:val="left"/>
      <w:pPr>
        <w:ind w:left="3647" w:hanging="361"/>
      </w:pPr>
      <w:rPr>
        <w:rFonts w:hint="default"/>
        <w:lang w:val="en-GB" w:eastAsia="en-GB" w:bidi="en-GB"/>
      </w:rPr>
    </w:lvl>
    <w:lvl w:ilvl="4" w:tplc="39921A9E">
      <w:numFmt w:val="bullet"/>
      <w:lvlText w:val="•"/>
      <w:lvlJc w:val="left"/>
      <w:pPr>
        <w:ind w:left="4710" w:hanging="361"/>
      </w:pPr>
      <w:rPr>
        <w:rFonts w:hint="default"/>
        <w:lang w:val="en-GB" w:eastAsia="en-GB" w:bidi="en-GB"/>
      </w:rPr>
    </w:lvl>
    <w:lvl w:ilvl="5" w:tplc="6E8EE118">
      <w:numFmt w:val="bullet"/>
      <w:lvlText w:val="•"/>
      <w:lvlJc w:val="left"/>
      <w:pPr>
        <w:ind w:left="5773" w:hanging="361"/>
      </w:pPr>
      <w:rPr>
        <w:rFonts w:hint="default"/>
        <w:lang w:val="en-GB" w:eastAsia="en-GB" w:bidi="en-GB"/>
      </w:rPr>
    </w:lvl>
    <w:lvl w:ilvl="6" w:tplc="FFA06676">
      <w:numFmt w:val="bullet"/>
      <w:lvlText w:val="•"/>
      <w:lvlJc w:val="left"/>
      <w:pPr>
        <w:ind w:left="6835" w:hanging="361"/>
      </w:pPr>
      <w:rPr>
        <w:rFonts w:hint="default"/>
        <w:lang w:val="en-GB" w:eastAsia="en-GB" w:bidi="en-GB"/>
      </w:rPr>
    </w:lvl>
    <w:lvl w:ilvl="7" w:tplc="52A4D520">
      <w:numFmt w:val="bullet"/>
      <w:lvlText w:val="•"/>
      <w:lvlJc w:val="left"/>
      <w:pPr>
        <w:ind w:left="7898" w:hanging="361"/>
      </w:pPr>
      <w:rPr>
        <w:rFonts w:hint="default"/>
        <w:lang w:val="en-GB" w:eastAsia="en-GB" w:bidi="en-GB"/>
      </w:rPr>
    </w:lvl>
    <w:lvl w:ilvl="8" w:tplc="DD9C6AAE">
      <w:numFmt w:val="bullet"/>
      <w:lvlText w:val="•"/>
      <w:lvlJc w:val="left"/>
      <w:pPr>
        <w:ind w:left="8961" w:hanging="361"/>
      </w:pPr>
      <w:rPr>
        <w:rFonts w:hint="default"/>
        <w:lang w:val="en-GB" w:eastAsia="en-GB" w:bidi="en-GB"/>
      </w:rPr>
    </w:lvl>
  </w:abstractNum>
  <w:abstractNum w:abstractNumId="2" w15:restartNumberingAfterBreak="0">
    <w:nsid w:val="0C95537A"/>
    <w:multiLevelType w:val="hybridMultilevel"/>
    <w:tmpl w:val="8EA4C240"/>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3" w15:restartNumberingAfterBreak="0">
    <w:nsid w:val="0E3A072B"/>
    <w:multiLevelType w:val="hybridMultilevel"/>
    <w:tmpl w:val="43300790"/>
    <w:lvl w:ilvl="0" w:tplc="6424513E">
      <w:start w:val="1"/>
      <w:numFmt w:val="decimal"/>
      <w:lvlText w:val="%1."/>
      <w:lvlJc w:val="left"/>
      <w:pPr>
        <w:ind w:left="466" w:hanging="361"/>
        <w:jc w:val="left"/>
      </w:pPr>
      <w:rPr>
        <w:rFonts w:hint="default"/>
        <w:spacing w:val="-3"/>
        <w:w w:val="100"/>
        <w:lang w:val="en-GB" w:eastAsia="en-GB" w:bidi="en-GB"/>
      </w:rPr>
    </w:lvl>
    <w:lvl w:ilvl="1" w:tplc="331AEDDA">
      <w:start w:val="1"/>
      <w:numFmt w:val="upperLetter"/>
      <w:lvlText w:val="%2."/>
      <w:lvlJc w:val="left"/>
      <w:pPr>
        <w:ind w:left="466" w:hanging="361"/>
        <w:jc w:val="left"/>
      </w:pPr>
      <w:rPr>
        <w:rFonts w:ascii="Calibri" w:eastAsia="Calibri" w:hAnsi="Calibri" w:cs="Calibri" w:hint="default"/>
        <w:spacing w:val="-3"/>
        <w:w w:val="100"/>
        <w:sz w:val="24"/>
        <w:szCs w:val="24"/>
        <w:lang w:val="en-GB" w:eastAsia="en-GB" w:bidi="en-GB"/>
      </w:rPr>
    </w:lvl>
    <w:lvl w:ilvl="2" w:tplc="651E9CEC">
      <w:numFmt w:val="bullet"/>
      <w:lvlText w:val="•"/>
      <w:lvlJc w:val="left"/>
      <w:pPr>
        <w:ind w:left="2585" w:hanging="361"/>
      </w:pPr>
      <w:rPr>
        <w:rFonts w:hint="default"/>
        <w:lang w:val="en-GB" w:eastAsia="en-GB" w:bidi="en-GB"/>
      </w:rPr>
    </w:lvl>
    <w:lvl w:ilvl="3" w:tplc="A6E8BF10">
      <w:numFmt w:val="bullet"/>
      <w:lvlText w:val="•"/>
      <w:lvlJc w:val="left"/>
      <w:pPr>
        <w:ind w:left="3647" w:hanging="361"/>
      </w:pPr>
      <w:rPr>
        <w:rFonts w:hint="default"/>
        <w:lang w:val="en-GB" w:eastAsia="en-GB" w:bidi="en-GB"/>
      </w:rPr>
    </w:lvl>
    <w:lvl w:ilvl="4" w:tplc="72E423D8">
      <w:numFmt w:val="bullet"/>
      <w:lvlText w:val="•"/>
      <w:lvlJc w:val="left"/>
      <w:pPr>
        <w:ind w:left="4710" w:hanging="361"/>
      </w:pPr>
      <w:rPr>
        <w:rFonts w:hint="default"/>
        <w:lang w:val="en-GB" w:eastAsia="en-GB" w:bidi="en-GB"/>
      </w:rPr>
    </w:lvl>
    <w:lvl w:ilvl="5" w:tplc="789EA572">
      <w:numFmt w:val="bullet"/>
      <w:lvlText w:val="•"/>
      <w:lvlJc w:val="left"/>
      <w:pPr>
        <w:ind w:left="5773" w:hanging="361"/>
      </w:pPr>
      <w:rPr>
        <w:rFonts w:hint="default"/>
        <w:lang w:val="en-GB" w:eastAsia="en-GB" w:bidi="en-GB"/>
      </w:rPr>
    </w:lvl>
    <w:lvl w:ilvl="6" w:tplc="729E891A">
      <w:numFmt w:val="bullet"/>
      <w:lvlText w:val="•"/>
      <w:lvlJc w:val="left"/>
      <w:pPr>
        <w:ind w:left="6835" w:hanging="361"/>
      </w:pPr>
      <w:rPr>
        <w:rFonts w:hint="default"/>
        <w:lang w:val="en-GB" w:eastAsia="en-GB" w:bidi="en-GB"/>
      </w:rPr>
    </w:lvl>
    <w:lvl w:ilvl="7" w:tplc="10D65D84">
      <w:numFmt w:val="bullet"/>
      <w:lvlText w:val="•"/>
      <w:lvlJc w:val="left"/>
      <w:pPr>
        <w:ind w:left="7898" w:hanging="361"/>
      </w:pPr>
      <w:rPr>
        <w:rFonts w:hint="default"/>
        <w:lang w:val="en-GB" w:eastAsia="en-GB" w:bidi="en-GB"/>
      </w:rPr>
    </w:lvl>
    <w:lvl w:ilvl="8" w:tplc="2A48784C">
      <w:numFmt w:val="bullet"/>
      <w:lvlText w:val="•"/>
      <w:lvlJc w:val="left"/>
      <w:pPr>
        <w:ind w:left="8961" w:hanging="361"/>
      </w:pPr>
      <w:rPr>
        <w:rFonts w:hint="default"/>
        <w:lang w:val="en-GB" w:eastAsia="en-GB" w:bidi="en-GB"/>
      </w:rPr>
    </w:lvl>
  </w:abstractNum>
  <w:abstractNum w:abstractNumId="4" w15:restartNumberingAfterBreak="0">
    <w:nsid w:val="22A71578"/>
    <w:multiLevelType w:val="hybridMultilevel"/>
    <w:tmpl w:val="E3B433C6"/>
    <w:lvl w:ilvl="0" w:tplc="08090001">
      <w:start w:val="1"/>
      <w:numFmt w:val="bullet"/>
      <w:lvlText w:val=""/>
      <w:lvlJc w:val="left"/>
      <w:pPr>
        <w:ind w:left="1201" w:hanging="360"/>
      </w:pPr>
      <w:rPr>
        <w:rFonts w:ascii="Symbol" w:hAnsi="Symbol" w:hint="default"/>
      </w:rPr>
    </w:lvl>
    <w:lvl w:ilvl="1" w:tplc="08090003" w:tentative="1">
      <w:start w:val="1"/>
      <w:numFmt w:val="bullet"/>
      <w:lvlText w:val="o"/>
      <w:lvlJc w:val="left"/>
      <w:pPr>
        <w:ind w:left="1921" w:hanging="360"/>
      </w:pPr>
      <w:rPr>
        <w:rFonts w:ascii="Courier New" w:hAnsi="Courier New" w:cs="Courier New" w:hint="default"/>
      </w:rPr>
    </w:lvl>
    <w:lvl w:ilvl="2" w:tplc="08090005" w:tentative="1">
      <w:start w:val="1"/>
      <w:numFmt w:val="bullet"/>
      <w:lvlText w:val=""/>
      <w:lvlJc w:val="left"/>
      <w:pPr>
        <w:ind w:left="2641" w:hanging="360"/>
      </w:pPr>
      <w:rPr>
        <w:rFonts w:ascii="Wingdings" w:hAnsi="Wingdings" w:hint="default"/>
      </w:rPr>
    </w:lvl>
    <w:lvl w:ilvl="3" w:tplc="08090001" w:tentative="1">
      <w:start w:val="1"/>
      <w:numFmt w:val="bullet"/>
      <w:lvlText w:val=""/>
      <w:lvlJc w:val="left"/>
      <w:pPr>
        <w:ind w:left="3361" w:hanging="360"/>
      </w:pPr>
      <w:rPr>
        <w:rFonts w:ascii="Symbol" w:hAnsi="Symbol" w:hint="default"/>
      </w:rPr>
    </w:lvl>
    <w:lvl w:ilvl="4" w:tplc="08090003" w:tentative="1">
      <w:start w:val="1"/>
      <w:numFmt w:val="bullet"/>
      <w:lvlText w:val="o"/>
      <w:lvlJc w:val="left"/>
      <w:pPr>
        <w:ind w:left="4081" w:hanging="360"/>
      </w:pPr>
      <w:rPr>
        <w:rFonts w:ascii="Courier New" w:hAnsi="Courier New" w:cs="Courier New" w:hint="default"/>
      </w:rPr>
    </w:lvl>
    <w:lvl w:ilvl="5" w:tplc="08090005" w:tentative="1">
      <w:start w:val="1"/>
      <w:numFmt w:val="bullet"/>
      <w:lvlText w:val=""/>
      <w:lvlJc w:val="left"/>
      <w:pPr>
        <w:ind w:left="4801" w:hanging="360"/>
      </w:pPr>
      <w:rPr>
        <w:rFonts w:ascii="Wingdings" w:hAnsi="Wingdings" w:hint="default"/>
      </w:rPr>
    </w:lvl>
    <w:lvl w:ilvl="6" w:tplc="08090001" w:tentative="1">
      <w:start w:val="1"/>
      <w:numFmt w:val="bullet"/>
      <w:lvlText w:val=""/>
      <w:lvlJc w:val="left"/>
      <w:pPr>
        <w:ind w:left="5521" w:hanging="360"/>
      </w:pPr>
      <w:rPr>
        <w:rFonts w:ascii="Symbol" w:hAnsi="Symbol" w:hint="default"/>
      </w:rPr>
    </w:lvl>
    <w:lvl w:ilvl="7" w:tplc="08090003" w:tentative="1">
      <w:start w:val="1"/>
      <w:numFmt w:val="bullet"/>
      <w:lvlText w:val="o"/>
      <w:lvlJc w:val="left"/>
      <w:pPr>
        <w:ind w:left="6241" w:hanging="360"/>
      </w:pPr>
      <w:rPr>
        <w:rFonts w:ascii="Courier New" w:hAnsi="Courier New" w:cs="Courier New" w:hint="default"/>
      </w:rPr>
    </w:lvl>
    <w:lvl w:ilvl="8" w:tplc="08090005" w:tentative="1">
      <w:start w:val="1"/>
      <w:numFmt w:val="bullet"/>
      <w:lvlText w:val=""/>
      <w:lvlJc w:val="left"/>
      <w:pPr>
        <w:ind w:left="6961" w:hanging="360"/>
      </w:pPr>
      <w:rPr>
        <w:rFonts w:ascii="Wingdings" w:hAnsi="Wingdings" w:hint="default"/>
      </w:rPr>
    </w:lvl>
  </w:abstractNum>
  <w:abstractNum w:abstractNumId="5" w15:restartNumberingAfterBreak="0">
    <w:nsid w:val="409D155F"/>
    <w:multiLevelType w:val="hybridMultilevel"/>
    <w:tmpl w:val="0C1C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A32A93"/>
    <w:multiLevelType w:val="hybridMultilevel"/>
    <w:tmpl w:val="9F8C3F10"/>
    <w:lvl w:ilvl="0" w:tplc="08090001">
      <w:start w:val="1"/>
      <w:numFmt w:val="bullet"/>
      <w:lvlText w:val=""/>
      <w:lvlJc w:val="left"/>
      <w:pPr>
        <w:ind w:left="1201" w:hanging="360"/>
      </w:pPr>
      <w:rPr>
        <w:rFonts w:ascii="Symbol" w:hAnsi="Symbol" w:hint="default"/>
      </w:rPr>
    </w:lvl>
    <w:lvl w:ilvl="1" w:tplc="08090003" w:tentative="1">
      <w:start w:val="1"/>
      <w:numFmt w:val="bullet"/>
      <w:lvlText w:val="o"/>
      <w:lvlJc w:val="left"/>
      <w:pPr>
        <w:ind w:left="1921" w:hanging="360"/>
      </w:pPr>
      <w:rPr>
        <w:rFonts w:ascii="Courier New" w:hAnsi="Courier New" w:cs="Courier New" w:hint="default"/>
      </w:rPr>
    </w:lvl>
    <w:lvl w:ilvl="2" w:tplc="08090005" w:tentative="1">
      <w:start w:val="1"/>
      <w:numFmt w:val="bullet"/>
      <w:lvlText w:val=""/>
      <w:lvlJc w:val="left"/>
      <w:pPr>
        <w:ind w:left="2641" w:hanging="360"/>
      </w:pPr>
      <w:rPr>
        <w:rFonts w:ascii="Wingdings" w:hAnsi="Wingdings" w:hint="default"/>
      </w:rPr>
    </w:lvl>
    <w:lvl w:ilvl="3" w:tplc="08090001" w:tentative="1">
      <w:start w:val="1"/>
      <w:numFmt w:val="bullet"/>
      <w:lvlText w:val=""/>
      <w:lvlJc w:val="left"/>
      <w:pPr>
        <w:ind w:left="3361" w:hanging="360"/>
      </w:pPr>
      <w:rPr>
        <w:rFonts w:ascii="Symbol" w:hAnsi="Symbol" w:hint="default"/>
      </w:rPr>
    </w:lvl>
    <w:lvl w:ilvl="4" w:tplc="08090003" w:tentative="1">
      <w:start w:val="1"/>
      <w:numFmt w:val="bullet"/>
      <w:lvlText w:val="o"/>
      <w:lvlJc w:val="left"/>
      <w:pPr>
        <w:ind w:left="4081" w:hanging="360"/>
      </w:pPr>
      <w:rPr>
        <w:rFonts w:ascii="Courier New" w:hAnsi="Courier New" w:cs="Courier New" w:hint="default"/>
      </w:rPr>
    </w:lvl>
    <w:lvl w:ilvl="5" w:tplc="08090005" w:tentative="1">
      <w:start w:val="1"/>
      <w:numFmt w:val="bullet"/>
      <w:lvlText w:val=""/>
      <w:lvlJc w:val="left"/>
      <w:pPr>
        <w:ind w:left="4801" w:hanging="360"/>
      </w:pPr>
      <w:rPr>
        <w:rFonts w:ascii="Wingdings" w:hAnsi="Wingdings" w:hint="default"/>
      </w:rPr>
    </w:lvl>
    <w:lvl w:ilvl="6" w:tplc="08090001" w:tentative="1">
      <w:start w:val="1"/>
      <w:numFmt w:val="bullet"/>
      <w:lvlText w:val=""/>
      <w:lvlJc w:val="left"/>
      <w:pPr>
        <w:ind w:left="5521" w:hanging="360"/>
      </w:pPr>
      <w:rPr>
        <w:rFonts w:ascii="Symbol" w:hAnsi="Symbol" w:hint="default"/>
      </w:rPr>
    </w:lvl>
    <w:lvl w:ilvl="7" w:tplc="08090003" w:tentative="1">
      <w:start w:val="1"/>
      <w:numFmt w:val="bullet"/>
      <w:lvlText w:val="o"/>
      <w:lvlJc w:val="left"/>
      <w:pPr>
        <w:ind w:left="6241" w:hanging="360"/>
      </w:pPr>
      <w:rPr>
        <w:rFonts w:ascii="Courier New" w:hAnsi="Courier New" w:cs="Courier New" w:hint="default"/>
      </w:rPr>
    </w:lvl>
    <w:lvl w:ilvl="8" w:tplc="08090005" w:tentative="1">
      <w:start w:val="1"/>
      <w:numFmt w:val="bullet"/>
      <w:lvlText w:val=""/>
      <w:lvlJc w:val="left"/>
      <w:pPr>
        <w:ind w:left="6961" w:hanging="360"/>
      </w:pPr>
      <w:rPr>
        <w:rFonts w:ascii="Wingdings" w:hAnsi="Wingdings" w:hint="default"/>
      </w:rPr>
    </w:lvl>
  </w:abstractNum>
  <w:num w:numId="1" w16cid:durableId="527526572">
    <w:abstractNumId w:val="1"/>
  </w:num>
  <w:num w:numId="2" w16cid:durableId="53504510">
    <w:abstractNumId w:val="3"/>
  </w:num>
  <w:num w:numId="3" w16cid:durableId="1107120261">
    <w:abstractNumId w:val="4"/>
  </w:num>
  <w:num w:numId="4" w16cid:durableId="419061557">
    <w:abstractNumId w:val="6"/>
  </w:num>
  <w:num w:numId="5" w16cid:durableId="1965960525">
    <w:abstractNumId w:val="5"/>
  </w:num>
  <w:num w:numId="6" w16cid:durableId="1112821413">
    <w:abstractNumId w:val="0"/>
  </w:num>
  <w:num w:numId="7" w16cid:durableId="1749034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09C0"/>
    <w:rsid w:val="000309C0"/>
    <w:rsid w:val="002F26AA"/>
    <w:rsid w:val="003E5007"/>
    <w:rsid w:val="00462482"/>
    <w:rsid w:val="00600971"/>
    <w:rsid w:val="006F168B"/>
    <w:rsid w:val="00833F93"/>
    <w:rsid w:val="00895F6F"/>
    <w:rsid w:val="00DB4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DACFE"/>
  <w15:docId w15:val="{C389150D-50A4-447A-9C9B-12376EE8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309C0"/>
    <w:pPr>
      <w:widowControl w:val="0"/>
      <w:autoSpaceDE w:val="0"/>
      <w:autoSpaceDN w:val="0"/>
      <w:spacing w:after="0" w:line="240" w:lineRule="auto"/>
    </w:pPr>
    <w:rPr>
      <w:rFonts w:ascii="Calibri" w:eastAsia="Calibri" w:hAnsi="Calibri" w:cs="Calibri"/>
      <w:lang w:eastAsia="en-GB" w:bidi="en-GB"/>
    </w:rPr>
  </w:style>
  <w:style w:type="paragraph" w:styleId="Heading1">
    <w:name w:val="heading 1"/>
    <w:basedOn w:val="Normal"/>
    <w:link w:val="Heading1Char"/>
    <w:uiPriority w:val="1"/>
    <w:qFormat/>
    <w:rsid w:val="000309C0"/>
    <w:pPr>
      <w:ind w:left="59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309C0"/>
    <w:rPr>
      <w:rFonts w:ascii="Calibri" w:eastAsia="Calibri" w:hAnsi="Calibri" w:cs="Calibri"/>
      <w:b/>
      <w:bCs/>
      <w:sz w:val="24"/>
      <w:szCs w:val="24"/>
      <w:lang w:eastAsia="en-GB" w:bidi="en-GB"/>
    </w:rPr>
  </w:style>
  <w:style w:type="paragraph" w:styleId="BodyText">
    <w:name w:val="Body Text"/>
    <w:basedOn w:val="Normal"/>
    <w:link w:val="BodyTextChar"/>
    <w:uiPriority w:val="1"/>
    <w:qFormat/>
    <w:rsid w:val="000309C0"/>
    <w:rPr>
      <w:sz w:val="24"/>
      <w:szCs w:val="24"/>
    </w:rPr>
  </w:style>
  <w:style w:type="character" w:customStyle="1" w:styleId="BodyTextChar">
    <w:name w:val="Body Text Char"/>
    <w:basedOn w:val="DefaultParagraphFont"/>
    <w:link w:val="BodyText"/>
    <w:uiPriority w:val="1"/>
    <w:rsid w:val="000309C0"/>
    <w:rPr>
      <w:rFonts w:ascii="Calibri" w:eastAsia="Calibri" w:hAnsi="Calibri" w:cs="Calibri"/>
      <w:sz w:val="24"/>
      <w:szCs w:val="24"/>
      <w:lang w:eastAsia="en-GB" w:bidi="en-GB"/>
    </w:rPr>
  </w:style>
  <w:style w:type="paragraph" w:styleId="ListParagraph">
    <w:name w:val="List Paragraph"/>
    <w:basedOn w:val="Normal"/>
    <w:uiPriority w:val="1"/>
    <w:qFormat/>
    <w:rsid w:val="000309C0"/>
    <w:pPr>
      <w:ind w:left="466" w:hanging="360"/>
    </w:pPr>
  </w:style>
  <w:style w:type="paragraph" w:customStyle="1" w:styleId="TableParagraph">
    <w:name w:val="Table Paragraph"/>
    <w:basedOn w:val="Normal"/>
    <w:uiPriority w:val="1"/>
    <w:qFormat/>
    <w:rsid w:val="000309C0"/>
    <w:pPr>
      <w:ind w:left="110"/>
    </w:pPr>
  </w:style>
  <w:style w:type="paragraph" w:styleId="PlainText">
    <w:name w:val="Plain Text"/>
    <w:basedOn w:val="Normal"/>
    <w:link w:val="PlainTextChar"/>
    <w:uiPriority w:val="99"/>
    <w:semiHidden/>
    <w:unhideWhenUsed/>
    <w:rsid w:val="000309C0"/>
    <w:pPr>
      <w:widowControl/>
      <w:autoSpaceDE/>
      <w:autoSpaceDN/>
    </w:pPr>
    <w:rPr>
      <w:rFonts w:ascii="Consolas" w:hAnsi="Consolas" w:cs="Times New Roman"/>
      <w:sz w:val="21"/>
      <w:szCs w:val="21"/>
      <w:lang w:eastAsia="en-US" w:bidi="ar-SA"/>
    </w:rPr>
  </w:style>
  <w:style w:type="character" w:customStyle="1" w:styleId="PlainTextChar">
    <w:name w:val="Plain Text Char"/>
    <w:basedOn w:val="DefaultParagraphFont"/>
    <w:link w:val="PlainText"/>
    <w:uiPriority w:val="99"/>
    <w:semiHidden/>
    <w:rsid w:val="000309C0"/>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3E5007"/>
    <w:rPr>
      <w:rFonts w:ascii="Tahoma" w:hAnsi="Tahoma" w:cs="Tahoma"/>
      <w:sz w:val="16"/>
      <w:szCs w:val="16"/>
    </w:rPr>
  </w:style>
  <w:style w:type="character" w:customStyle="1" w:styleId="BalloonTextChar">
    <w:name w:val="Balloon Text Char"/>
    <w:basedOn w:val="DefaultParagraphFont"/>
    <w:link w:val="BalloonText"/>
    <w:uiPriority w:val="99"/>
    <w:semiHidden/>
    <w:rsid w:val="003E5007"/>
    <w:rPr>
      <w:rFonts w:ascii="Tahoma" w:eastAsia="Calibri" w:hAnsi="Tahoma" w:cs="Tahoma"/>
      <w:sz w:val="16"/>
      <w:szCs w:val="16"/>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ageparishcouncil@btconnect.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1401</Words>
  <Characters>7990</Characters>
  <Application>Microsoft Office Word</Application>
  <DocSecurity>0</DocSecurity>
  <Lines>66</Lines>
  <Paragraphs>18</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vt:lpstr>
      <vt:lpstr/>
      <vt:lpstr>Grants Policy and Procedure        </vt:lpstr>
      <vt:lpstr>Adopted at the Parish Council Meeting on 3 August 2021 </vt:lpstr>
      <vt:lpstr>Reviewed by F&amp;GP Committee</vt:lpstr>
      <vt:lpstr/>
      <vt:lpstr>Background</vt:lpstr>
      <vt:lpstr>Scope of grants</vt:lpstr>
      <vt:lpstr>Policy Statement</vt:lpstr>
      <vt:lpstr>When to apply</vt:lpstr>
      <vt:lpstr>Procedure</vt:lpstr>
      <vt:lpstr>Application</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Macleod</dc:creator>
  <cp:keywords/>
  <dc:description/>
  <cp:lastModifiedBy>Carol Macleod</cp:lastModifiedBy>
  <cp:revision>2</cp:revision>
  <dcterms:created xsi:type="dcterms:W3CDTF">2022-11-10T16:09:00Z</dcterms:created>
  <dcterms:modified xsi:type="dcterms:W3CDTF">2022-11-10T16:09:00Z</dcterms:modified>
</cp:coreProperties>
</file>